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75" w:rsidRDefault="00F5665E" w:rsidP="00F5665E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  <w:r w:rsidRPr="00F5665E">
        <w:rPr>
          <w:rFonts w:ascii="Times New Roman" w:hAnsi="Times New Roman" w:cs="Times New Roman"/>
          <w:sz w:val="28"/>
          <w:szCs w:val="24"/>
          <w:lang w:val="en-US"/>
        </w:rPr>
        <w:t xml:space="preserve">Supplemental Material </w:t>
      </w:r>
    </w:p>
    <w:p w:rsidR="00F5665E" w:rsidRPr="00F5665E" w:rsidRDefault="00F5665E" w:rsidP="00F5665E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5665E">
        <w:rPr>
          <w:rFonts w:ascii="Times New Roman" w:hAnsi="Times New Roman" w:cs="Times New Roman"/>
          <w:sz w:val="28"/>
          <w:szCs w:val="24"/>
          <w:lang w:val="en-US"/>
        </w:rPr>
        <w:t>for</w:t>
      </w:r>
      <w:proofErr w:type="gramEnd"/>
    </w:p>
    <w:p w:rsidR="00F5665E" w:rsidRPr="00F5665E" w:rsidRDefault="00F5665E" w:rsidP="00F5665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 w:eastAsia="fr-CA"/>
        </w:rPr>
      </w:pPr>
      <w:r w:rsidRPr="00F5665E">
        <w:rPr>
          <w:rFonts w:ascii="Times New Roman" w:hAnsi="Times New Roman" w:cs="Times New Roman"/>
          <w:b/>
          <w:sz w:val="28"/>
          <w:szCs w:val="24"/>
          <w:lang w:val="en-US" w:eastAsia="fr-CA"/>
        </w:rPr>
        <w:t>Sex-Related Discordance between Aortic Valve Calcification and Hemodynamic Severity of Aortic Stenosis: Is Valvular Fibrosis the Explanation?</w:t>
      </w:r>
    </w:p>
    <w:p w:rsidR="00F5665E" w:rsidRDefault="00F5665E" w:rsidP="00F566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fr-CA"/>
        </w:rPr>
      </w:pPr>
    </w:p>
    <w:p w:rsidR="00F5665E" w:rsidRPr="00F5665E" w:rsidRDefault="00F5665E" w:rsidP="00F566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fr-CA"/>
        </w:rPr>
      </w:pPr>
    </w:p>
    <w:p w:rsidR="00F5665E" w:rsidRPr="00F5665E" w:rsidRDefault="00F5665E" w:rsidP="00F5665E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n-US" w:eastAsia="fr-CA"/>
        </w:rPr>
      </w:pPr>
      <w:r w:rsidRPr="00F5665E">
        <w:rPr>
          <w:rFonts w:ascii="Times New Roman" w:hAnsi="Times New Roman" w:cs="Times New Roman"/>
          <w:sz w:val="24"/>
          <w:szCs w:val="24"/>
          <w:lang w:val="en-US" w:eastAsia="fr-CA"/>
        </w:rPr>
        <w:t xml:space="preserve">Louis Simard BSc, Nancy Côté PhD, François Dagenais MD, </w:t>
      </w:r>
      <w:r w:rsidRPr="00F5665E">
        <w:rPr>
          <w:rFonts w:ascii="Times New Roman" w:hAnsi="Times New Roman" w:cs="Times New Roman"/>
          <w:bCs/>
          <w:sz w:val="24"/>
          <w:szCs w:val="24"/>
          <w:lang w:val="en-US" w:eastAsia="fr-CA"/>
        </w:rPr>
        <w:t xml:space="preserve">Patrick Mathieu MD, MSc, FRCSC, Christian Couture MD, </w:t>
      </w:r>
      <w:r w:rsidRPr="00F5665E">
        <w:rPr>
          <w:rFonts w:ascii="Times New Roman" w:hAnsi="Times New Roman" w:cs="Times New Roman"/>
          <w:sz w:val="24"/>
          <w:szCs w:val="24"/>
          <w:lang w:val="en-US" w:eastAsia="fr-CA"/>
        </w:rPr>
        <w:t xml:space="preserve">Sylvain Trahan MD, </w:t>
      </w:r>
      <w:proofErr w:type="spellStart"/>
      <w:r w:rsidRPr="00F5665E">
        <w:rPr>
          <w:rFonts w:ascii="Times New Roman" w:hAnsi="Times New Roman" w:cs="Times New Roman"/>
          <w:sz w:val="24"/>
          <w:szCs w:val="24"/>
          <w:lang w:val="en-US" w:eastAsia="fr-CA"/>
        </w:rPr>
        <w:t>Yohan</w:t>
      </w:r>
      <w:proofErr w:type="spellEnd"/>
      <w:r w:rsidRPr="00F5665E">
        <w:rPr>
          <w:rFonts w:ascii="Times New Roman" w:hAnsi="Times New Roman" w:cs="Times New Roman"/>
          <w:sz w:val="24"/>
          <w:szCs w:val="24"/>
          <w:lang w:val="en-US" w:eastAsia="fr-CA"/>
        </w:rPr>
        <w:t xml:space="preserve"> Bossé PhD, </w:t>
      </w:r>
      <w:proofErr w:type="spellStart"/>
      <w:r w:rsidRPr="00F5665E">
        <w:rPr>
          <w:rFonts w:ascii="Times New Roman" w:hAnsi="Times New Roman" w:cs="Times New Roman"/>
          <w:bCs/>
          <w:sz w:val="24"/>
          <w:szCs w:val="24"/>
          <w:lang w:val="en-US" w:eastAsia="fr-CA"/>
        </w:rPr>
        <w:t>Siamak</w:t>
      </w:r>
      <w:proofErr w:type="spellEnd"/>
      <w:r w:rsidRPr="00F5665E">
        <w:rPr>
          <w:rFonts w:ascii="Times New Roman" w:hAnsi="Times New Roman" w:cs="Times New Roman"/>
          <w:bCs/>
          <w:sz w:val="24"/>
          <w:szCs w:val="24"/>
          <w:lang w:val="en-US" w:eastAsia="fr-CA"/>
        </w:rPr>
        <w:t xml:space="preserve"> </w:t>
      </w:r>
      <w:proofErr w:type="spellStart"/>
      <w:r w:rsidRPr="00F5665E">
        <w:rPr>
          <w:rFonts w:ascii="Times New Roman" w:hAnsi="Times New Roman" w:cs="Times New Roman"/>
          <w:bCs/>
          <w:sz w:val="24"/>
          <w:szCs w:val="24"/>
          <w:lang w:val="en-US" w:eastAsia="fr-CA"/>
        </w:rPr>
        <w:t>Mohammadi</w:t>
      </w:r>
      <w:proofErr w:type="spellEnd"/>
      <w:r w:rsidRPr="00F5665E">
        <w:rPr>
          <w:rFonts w:ascii="Times New Roman" w:hAnsi="Times New Roman" w:cs="Times New Roman"/>
          <w:bCs/>
          <w:sz w:val="24"/>
          <w:szCs w:val="24"/>
          <w:lang w:val="en-US" w:eastAsia="fr-CA"/>
        </w:rPr>
        <w:t xml:space="preserve"> MD, </w:t>
      </w:r>
      <w:r w:rsidRPr="00F5665E">
        <w:rPr>
          <w:rFonts w:ascii="Times New Roman" w:hAnsi="Times New Roman" w:cs="Times New Roman"/>
          <w:sz w:val="24"/>
          <w:szCs w:val="24"/>
          <w:lang w:val="en-US" w:eastAsia="fr-CA"/>
        </w:rPr>
        <w:t xml:space="preserve">Sylvain </w:t>
      </w:r>
      <w:proofErr w:type="spellStart"/>
      <w:r w:rsidRPr="00F5665E">
        <w:rPr>
          <w:rFonts w:ascii="Times New Roman" w:hAnsi="Times New Roman" w:cs="Times New Roman"/>
          <w:sz w:val="24"/>
          <w:szCs w:val="24"/>
          <w:lang w:val="en-US" w:eastAsia="fr-CA"/>
        </w:rPr>
        <w:t>Pagé</w:t>
      </w:r>
      <w:proofErr w:type="spellEnd"/>
      <w:r w:rsidRPr="00F5665E">
        <w:rPr>
          <w:rFonts w:ascii="Times New Roman" w:hAnsi="Times New Roman" w:cs="Times New Roman"/>
          <w:sz w:val="24"/>
          <w:szCs w:val="24"/>
          <w:lang w:val="en-US" w:eastAsia="fr-CA"/>
        </w:rPr>
        <w:t xml:space="preserve"> MD, Philippe Joubert MD, PhD, </w:t>
      </w:r>
      <w:r w:rsidRPr="00F5665E">
        <w:rPr>
          <w:rFonts w:ascii="Times New Roman" w:hAnsi="Times New Roman" w:cs="Times New Roman"/>
          <w:bCs/>
          <w:sz w:val="24"/>
          <w:szCs w:val="24"/>
          <w:lang w:val="en-US" w:eastAsia="fr-CA"/>
        </w:rPr>
        <w:t>Marie-Annick Clavel DVM, PhD</w:t>
      </w:r>
    </w:p>
    <w:p w:rsidR="00F5665E" w:rsidRPr="00F5665E" w:rsidRDefault="00F5665E" w:rsidP="00F5665E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5665E">
        <w:rPr>
          <w:rFonts w:ascii="Times New Roman" w:hAnsi="Times New Roman" w:cs="Times New Roman"/>
          <w:sz w:val="24"/>
          <w:szCs w:val="24"/>
          <w:lang w:val="fr-CA"/>
        </w:rPr>
        <w:t>Institut Universitaire de Cardiologie et de Pneumologie de Québec, Université Laval, Québec, Canada.</w:t>
      </w:r>
    </w:p>
    <w:p w:rsidR="00F5665E" w:rsidRPr="00F5665E" w:rsidRDefault="00F5665E" w:rsidP="00F5665E">
      <w:pPr>
        <w:jc w:val="center"/>
        <w:rPr>
          <w:rFonts w:ascii="Times New Roman" w:hAnsi="Times New Roman" w:cs="Times New Roman"/>
          <w:sz w:val="28"/>
          <w:lang w:val="fr-CA"/>
        </w:rPr>
      </w:pPr>
    </w:p>
    <w:p w:rsidR="00F5665E" w:rsidRDefault="00F566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5665E" w:rsidRPr="00850630" w:rsidRDefault="00850630">
      <w:pPr>
        <w:rPr>
          <w:rFonts w:ascii="Times New Roman" w:hAnsi="Times New Roman" w:cs="Times New Roman"/>
          <w:b/>
          <w:smallCaps/>
          <w:sz w:val="24"/>
          <w:lang w:val="en-US"/>
        </w:rPr>
      </w:pPr>
      <w:r w:rsidRPr="00850630">
        <w:rPr>
          <w:rFonts w:ascii="Times New Roman" w:hAnsi="Times New Roman" w:cs="Times New Roman"/>
          <w:b/>
          <w:smallCaps/>
          <w:sz w:val="24"/>
          <w:lang w:val="en-US"/>
        </w:rPr>
        <w:lastRenderedPageBreak/>
        <w:t>Detailed Methods:</w:t>
      </w:r>
    </w:p>
    <w:p w:rsidR="00850630" w:rsidRPr="00850630" w:rsidRDefault="00850630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Dopple</w:t>
      </w:r>
      <w:r w:rsidR="00385F62">
        <w:rPr>
          <w:rFonts w:ascii="Times New Roman" w:hAnsi="Times New Roman" w:cs="Times New Roman"/>
          <w:b/>
          <w:sz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lang w:val="en-US"/>
        </w:rPr>
        <w:t>-e</w:t>
      </w:r>
      <w:r w:rsidRPr="00850630">
        <w:rPr>
          <w:rFonts w:ascii="Times New Roman" w:hAnsi="Times New Roman" w:cs="Times New Roman"/>
          <w:b/>
          <w:sz w:val="24"/>
          <w:lang w:val="en-US"/>
        </w:rPr>
        <w:t>chocardiography:</w:t>
      </w:r>
    </w:p>
    <w:p w:rsidR="00850630" w:rsidRPr="00385F62" w:rsidRDefault="00385F62" w:rsidP="00A7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Doppler-echocardiography images were performed on an IE33 ultrasound system (Philips, </w:t>
      </w:r>
      <w:r w:rsidRPr="00385F62">
        <w:rPr>
          <w:rFonts w:ascii="Times New Roman" w:hAnsi="Times New Roman" w:cs="Times New Roman"/>
          <w:sz w:val="24"/>
          <w:lang w:val="en-CA"/>
        </w:rPr>
        <w:t>Andover, MA, USA</w:t>
      </w:r>
      <w:r>
        <w:rPr>
          <w:rFonts w:ascii="Times New Roman" w:hAnsi="Times New Roman" w:cs="Times New Roman"/>
          <w:sz w:val="24"/>
          <w:lang w:val="en-CA"/>
        </w:rPr>
        <w:t>)</w:t>
      </w:r>
      <w:r w:rsidR="00A76FBA">
        <w:rPr>
          <w:rFonts w:ascii="Times New Roman" w:hAnsi="Times New Roman" w:cs="Times New Roman"/>
          <w:sz w:val="24"/>
          <w:lang w:val="en-CA"/>
        </w:rPr>
        <w:t>.</w:t>
      </w:r>
    </w:p>
    <w:p w:rsidR="00850630" w:rsidRPr="00850630" w:rsidRDefault="00850630" w:rsidP="00A7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en-CA"/>
        </w:rPr>
      </w:pPr>
      <w:r w:rsidRPr="00850630">
        <w:rPr>
          <w:rFonts w:ascii="Times New Roman" w:hAnsi="Times New Roman" w:cs="Times New Roman"/>
          <w:sz w:val="24"/>
          <w:lang w:val="en-CA"/>
        </w:rPr>
        <w:t>The left ventricular (LV) dimensions and LV</w:t>
      </w:r>
      <w:r>
        <w:rPr>
          <w:rFonts w:ascii="Times New Roman" w:hAnsi="Times New Roman" w:cs="Times New Roman"/>
          <w:sz w:val="24"/>
          <w:lang w:val="en-CA"/>
        </w:rPr>
        <w:t xml:space="preserve"> ejection fraction</w:t>
      </w:r>
      <w:r w:rsidRPr="00850630">
        <w:rPr>
          <w:rFonts w:ascii="Times New Roman" w:hAnsi="Times New Roman" w:cs="Times New Roman"/>
          <w:sz w:val="24"/>
          <w:lang w:val="en-CA"/>
        </w:rPr>
        <w:t xml:space="preserve"> were measured according to recommendations of the American Society of Echocardiography.</w:t>
      </w:r>
      <w:r>
        <w:rPr>
          <w:rFonts w:ascii="Times New Roman" w:hAnsi="Times New Roman" w:cs="Times New Roman"/>
          <w:sz w:val="24"/>
          <w:lang w:val="en-CA"/>
        </w:rPr>
        <w:fldChar w:fldCharType="begin"/>
      </w:r>
      <w:r>
        <w:rPr>
          <w:rFonts w:ascii="Times New Roman" w:hAnsi="Times New Roman" w:cs="Times New Roman"/>
          <w:sz w:val="24"/>
          <w:lang w:val="en-CA"/>
        </w:rPr>
        <w:instrText xml:space="preserve"> ADDIN EN.CITE &lt;EndNote&gt;&lt;Cite&gt;&lt;Author&gt;Lang&lt;/Author&gt;&lt;Year&gt;2015&lt;/Year&gt;&lt;RecNum&gt;14216&lt;/RecNum&gt;&lt;DisplayText&gt;&lt;style face="superscript"&gt;1&lt;/style&gt;&lt;/DisplayText&gt;&lt;record&gt;&lt;rec-number&gt;14216&lt;/rec-number&gt;&lt;foreign-keys&gt;&lt;key app="EN" db-id="a00r2xsprrpt07e2dt35s2ztfadevpxdd5s5" timestamp="1457963366"&gt;14216&lt;/key&gt;&lt;/foreign-keys&gt;&lt;ref-type name="Journal Article"&gt;17&lt;/ref-type&gt;&lt;contributors&gt;&lt;authors&gt;&lt;author&gt;Lang, R.M.&lt;/author&gt;&lt;author&gt;Badano, L.P.&lt;/author&gt;&lt;author&gt;Mor-Avi, V.&lt;/author&gt;&lt;author&gt;Afilalo, J.&lt;/author&gt;&lt;author&gt;Armstrong, A.&lt;/author&gt;&lt;author&gt;Ernande, L.&lt;/author&gt;&lt;author&gt;Flachskampf, F.A.&lt;/author&gt;&lt;author&gt;Foster, E.&lt;/author&gt;&lt;author&gt;Goldstein, S.A.&lt;/author&gt;&lt;author&gt;Kuznetsova, T.&lt;/author&gt;&lt;author&gt;Lancellotti, P.&lt;/author&gt;&lt;author&gt;Muraru, D.&lt;/author&gt;&lt;author&gt;Picard, M.H.&lt;/author&gt;&lt;author&gt;Rietzschel, E.R.&lt;/author&gt;&lt;author&gt;Rudski, L.&lt;/author&gt;&lt;author&gt;Spencer, K.T.&lt;/author&gt;&lt;author&gt;Tsang, W.&lt;/author&gt;&lt;author&gt;Voigt, J.U.&lt;/author&gt;&lt;/authors&gt;&lt;/contributors&gt;&lt;titles&gt;&lt;title&gt;Recommendations for cardiac chamber quantification by echocardiography in adults: an update from the american society of echocardiography and the European association of cardiovascular imaging&lt;/title&gt;&lt;secondary-title&gt;J Am Soc. Echocardiogr&lt;/secondary-title&gt;&lt;/titles&gt;&lt;periodical&gt;&lt;full-title&gt;J Am Soc. Echocardiogr&lt;/full-title&gt;&lt;/periodical&gt;&lt;pages&gt;1-39&lt;/pages&gt;&lt;volume&gt;28&lt;/volume&gt;&lt;number&gt;1&lt;/number&gt;&lt;reprint-edition&gt;Not in File&lt;/reprint-edition&gt;&lt;keywords&gt;&lt;keyword&gt;Adult&lt;/keyword&gt;&lt;keyword&gt;ASSOCIATION&lt;/keyword&gt;&lt;keyword&gt;Cardiac&lt;/keyword&gt;&lt;keyword&gt;Cardiovascular&lt;/keyword&gt;&lt;keyword&gt;Echocardiography&lt;/keyword&gt;&lt;keyword&gt;Imaging&lt;/keyword&gt;&lt;keyword&gt;Societies&lt;/keyword&gt;&lt;/keywords&gt;&lt;dates&gt;&lt;year&gt;2015&lt;/year&gt;&lt;pub-dates&gt;&lt;date&gt;1/2015&lt;/date&gt;&lt;/pub-dates&gt;&lt;/dates&gt;&lt;label&gt;14536&lt;/label&gt;&lt;urls&gt;&lt;related-urls&gt;&lt;url&gt;&lt;style face="underline" font="default" size="100%"&gt;http://www.ncbi.nlm.nih.gov/pubmed/25559473&lt;/style&gt;&lt;/url&gt;&lt;/related-urls&gt;&lt;/urls&gt;&lt;/record&gt;&lt;/Cite&gt;&lt;/EndNote&gt;</w:instrText>
      </w:r>
      <w:r>
        <w:rPr>
          <w:rFonts w:ascii="Times New Roman" w:hAnsi="Times New Roman" w:cs="Times New Roman"/>
          <w:sz w:val="24"/>
          <w:lang w:val="en-CA"/>
        </w:rPr>
        <w:fldChar w:fldCharType="separate"/>
      </w:r>
      <w:r w:rsidRPr="00850630">
        <w:rPr>
          <w:rFonts w:ascii="Times New Roman" w:hAnsi="Times New Roman" w:cs="Times New Roman"/>
          <w:sz w:val="24"/>
          <w:lang w:val="en-CA"/>
        </w:rPr>
        <w:t>1</w:t>
      </w:r>
      <w:r>
        <w:rPr>
          <w:rFonts w:ascii="Times New Roman" w:hAnsi="Times New Roman" w:cs="Times New Roman"/>
          <w:sz w:val="24"/>
          <w:lang w:val="en-CA"/>
        </w:rPr>
        <w:fldChar w:fldCharType="end"/>
      </w:r>
      <w:r w:rsidRPr="00850630">
        <w:rPr>
          <w:rFonts w:ascii="Times New Roman" w:hAnsi="Times New Roman" w:cs="Times New Roman"/>
          <w:sz w:val="24"/>
          <w:lang w:val="en-CA"/>
        </w:rPr>
        <w:t xml:space="preserve"> Briefly, linear internal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Pr="00850630">
        <w:rPr>
          <w:rFonts w:ascii="Times New Roman" w:hAnsi="Times New Roman" w:cs="Times New Roman"/>
          <w:sz w:val="24"/>
          <w:lang w:val="en-CA"/>
        </w:rPr>
        <w:t>measurements of the LV and its walls were performed in the parasternal long-axis view</w:t>
      </w:r>
      <w:r>
        <w:rPr>
          <w:rFonts w:ascii="Times New Roman" w:hAnsi="Times New Roman" w:cs="Times New Roman"/>
          <w:sz w:val="24"/>
          <w:lang w:val="en-CA"/>
        </w:rPr>
        <w:t>. LV ejection fraction was calculated by the biplane Simpson method.</w:t>
      </w:r>
    </w:p>
    <w:p w:rsidR="00850630" w:rsidRPr="00850630" w:rsidRDefault="00850630" w:rsidP="00A7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en-CA"/>
        </w:rPr>
      </w:pPr>
      <w:r w:rsidRPr="00850630">
        <w:rPr>
          <w:rFonts w:ascii="Times New Roman" w:hAnsi="Times New Roman" w:cs="Times New Roman"/>
          <w:sz w:val="24"/>
          <w:lang w:val="en-CA"/>
        </w:rPr>
        <w:t xml:space="preserve">Doppler echocardiographic left ventricular outflow tract, Vmax, and time velocity integral allowed calculation of mean transvalvular pressure gradient by modified Bernoulli formula, dimension less velocity index, stroke volume, and </w:t>
      </w:r>
      <w:r>
        <w:rPr>
          <w:rFonts w:ascii="Times New Roman" w:hAnsi="Times New Roman" w:cs="Times New Roman"/>
          <w:sz w:val="24"/>
          <w:lang w:val="en-CA"/>
        </w:rPr>
        <w:t>aortic valve area</w:t>
      </w:r>
      <w:r w:rsidRPr="00850630">
        <w:rPr>
          <w:rFonts w:ascii="Times New Roman" w:hAnsi="Times New Roman" w:cs="Times New Roman"/>
          <w:sz w:val="24"/>
          <w:lang w:val="en-CA"/>
        </w:rPr>
        <w:t xml:space="preserve"> by continuity equation.</w:t>
      </w:r>
      <w:r>
        <w:rPr>
          <w:rFonts w:ascii="Times New Roman" w:hAnsi="Times New Roman" w:cs="Times New Roman"/>
          <w:sz w:val="24"/>
          <w:lang w:val="en-CA"/>
        </w:rPr>
        <w:fldChar w:fldCharType="begin"/>
      </w:r>
      <w:r>
        <w:rPr>
          <w:rFonts w:ascii="Times New Roman" w:hAnsi="Times New Roman" w:cs="Times New Roman"/>
          <w:sz w:val="24"/>
          <w:lang w:val="en-CA"/>
        </w:rPr>
        <w:instrText xml:space="preserve"> ADDIN EN.CITE &lt;EndNote&gt;&lt;Cite&gt;&lt;Author&gt;Baumgartner&lt;/Author&gt;&lt;Year&gt;2009&lt;/Year&gt;&lt;RecNum&gt;11213&lt;/RecNum&gt;&lt;DisplayText&gt;&lt;style face="superscript"&gt;2&lt;/style&gt;&lt;/DisplayText&gt;&lt;record&gt;&lt;rec-number&gt;11213&lt;/rec-number&gt;&lt;foreign-keys&gt;&lt;key app="EN" db-id="a00r2xsprrpt07e2dt35s2ztfadevpxdd5s5" timestamp="1457963361"&gt;11213&lt;/key&gt;&lt;/foreign-keys&gt;&lt;ref-type name="Journal Article"&gt;17&lt;/ref-type&gt;&lt;contributors&gt;&lt;authors&gt;&lt;author&gt;Baumgartner, H.&lt;/author&gt;&lt;author&gt;Hung, J.&lt;/author&gt;&lt;author&gt;Bermejo, J.&lt;/author&gt;&lt;author&gt;Chambers, J.B.&lt;/author&gt;&lt;author&gt;Evangelista, A.&lt;/author&gt;&lt;author&gt;Griffin, B.P.&lt;/author&gt;&lt;author&gt;Iung, B.&lt;/author&gt;&lt;author&gt;Otto, C.M.&lt;/author&gt;&lt;author&gt;Pellikka, P.A.&lt;/author&gt;&lt;author&gt;Quinones, M.&lt;/author&gt;&lt;/authors&gt;&lt;/contributors&gt;&lt;titles&gt;&lt;title&gt;Echocardiographic assessment of valve stenosis: EAE/ASE recommendations for clinical practice&lt;/title&gt;&lt;secondary-title&gt;J Am Soc Echocardiogr&lt;/secondary-title&gt;&lt;/titles&gt;&lt;periodical&gt;&lt;full-title&gt;J Am Soc Echocardiogr&lt;/full-title&gt;&lt;/periodical&gt;&lt;pages&gt;1-23&lt;/pages&gt;&lt;volume&gt;22&lt;/volume&gt;&lt;number&gt;1&lt;/number&gt;&lt;reprint-edition&gt;Not in File&lt;/reprint-edition&gt;&lt;keywords&gt;&lt;keyword&gt;Assessment&lt;/keyword&gt;&lt;keyword&gt;clinical&lt;/keyword&gt;&lt;keyword&gt;Stenosis&lt;/keyword&gt;&lt;keyword&gt;Valve&lt;/keyword&gt;&lt;/keywords&gt;&lt;dates&gt;&lt;year&gt;2009&lt;/year&gt;&lt;pub-dates&gt;&lt;date&gt;1/2009&lt;/date&gt;&lt;/pub-dates&gt;&lt;/dates&gt;&lt;label&gt;11445&lt;/label&gt;&lt;urls&gt;&lt;related-urls&gt;&lt;url&gt;&lt;style face="underline" font="default" size="100%"&gt;http://www.ncbi.nlm.nih.gov/pubmed/19130998&lt;/style&gt;&lt;/url&gt;&lt;/related-urls&gt;&lt;/urls&gt;&lt;/record&gt;&lt;/Cite&gt;&lt;/EndNote&gt;</w:instrText>
      </w:r>
      <w:r>
        <w:rPr>
          <w:rFonts w:ascii="Times New Roman" w:hAnsi="Times New Roman" w:cs="Times New Roman"/>
          <w:sz w:val="24"/>
          <w:lang w:val="en-CA"/>
        </w:rPr>
        <w:fldChar w:fldCharType="separate"/>
      </w:r>
      <w:r w:rsidRPr="00850630">
        <w:rPr>
          <w:rFonts w:ascii="Times New Roman" w:hAnsi="Times New Roman" w:cs="Times New Roman"/>
          <w:noProof/>
          <w:sz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lang w:val="en-CA"/>
        </w:rPr>
        <w:fldChar w:fldCharType="end"/>
      </w:r>
      <w:r w:rsidRPr="00850630">
        <w:rPr>
          <w:rFonts w:ascii="Times New Roman" w:hAnsi="Times New Roman" w:cs="Times New Roman"/>
          <w:sz w:val="24"/>
          <w:lang w:val="en-CA"/>
        </w:rPr>
        <w:t xml:space="preserve"> The </w:t>
      </w:r>
      <w:r>
        <w:rPr>
          <w:rFonts w:ascii="Times New Roman" w:hAnsi="Times New Roman" w:cs="Times New Roman"/>
          <w:sz w:val="24"/>
          <w:lang w:val="en-CA"/>
        </w:rPr>
        <w:t>aortic valve area</w:t>
      </w:r>
      <w:r w:rsidRPr="00850630">
        <w:rPr>
          <w:rFonts w:ascii="Times New Roman" w:hAnsi="Times New Roman" w:cs="Times New Roman"/>
          <w:sz w:val="24"/>
          <w:lang w:val="en-CA"/>
        </w:rPr>
        <w:t xml:space="preserve"> was also indexed to body surface area. </w:t>
      </w:r>
    </w:p>
    <w:p w:rsidR="00850630" w:rsidRPr="00850630" w:rsidRDefault="00850630" w:rsidP="00850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850630" w:rsidRPr="00850630" w:rsidRDefault="003055C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MD</w:t>
      </w:r>
      <w:r w:rsidR="00850630" w:rsidRPr="00850630">
        <w:rPr>
          <w:rFonts w:ascii="Times New Roman" w:hAnsi="Times New Roman" w:cs="Times New Roman"/>
          <w:b/>
          <w:sz w:val="24"/>
          <w:lang w:val="en-US"/>
        </w:rPr>
        <w:t>CT scan:</w:t>
      </w:r>
    </w:p>
    <w:p w:rsidR="003055C9" w:rsidRPr="003055C9" w:rsidRDefault="003055C9" w:rsidP="00A7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en-CA"/>
        </w:rPr>
      </w:pPr>
      <w:r w:rsidRPr="003055C9">
        <w:rPr>
          <w:rFonts w:ascii="Times New Roman" w:hAnsi="Times New Roman" w:cs="Times New Roman"/>
          <w:sz w:val="24"/>
          <w:lang w:val="en-CA"/>
        </w:rPr>
        <w:t xml:space="preserve">The non-contrast computed tomography was performed with </w:t>
      </w:r>
      <w:proofErr w:type="spellStart"/>
      <w:r w:rsidRPr="003055C9">
        <w:rPr>
          <w:rFonts w:ascii="Times New Roman" w:hAnsi="Times New Roman" w:cs="Times New Roman"/>
          <w:sz w:val="24"/>
          <w:lang w:val="en-CA"/>
        </w:rPr>
        <w:t>multidetector</w:t>
      </w:r>
      <w:proofErr w:type="spellEnd"/>
      <w:r w:rsidRPr="003055C9">
        <w:rPr>
          <w:rFonts w:ascii="Times New Roman" w:hAnsi="Times New Roman" w:cs="Times New Roman"/>
          <w:sz w:val="24"/>
          <w:lang w:val="en-CA"/>
        </w:rPr>
        <w:t xml:space="preserve"> scanners (SOMATOM, Siemens Medical Systems, </w:t>
      </w:r>
      <w:proofErr w:type="spellStart"/>
      <w:r w:rsidRPr="003055C9">
        <w:rPr>
          <w:rFonts w:ascii="Times New Roman" w:hAnsi="Times New Roman" w:cs="Times New Roman"/>
          <w:sz w:val="24"/>
          <w:lang w:val="en-CA"/>
        </w:rPr>
        <w:t>Fordheim</w:t>
      </w:r>
      <w:proofErr w:type="spellEnd"/>
      <w:r w:rsidRPr="003055C9">
        <w:rPr>
          <w:rFonts w:ascii="Times New Roman" w:hAnsi="Times New Roman" w:cs="Times New Roman"/>
          <w:sz w:val="24"/>
          <w:lang w:val="en-CA"/>
        </w:rPr>
        <w:t xml:space="preserve">, Germany </w:t>
      </w:r>
      <w:proofErr w:type="gramStart"/>
      <w:r w:rsidRPr="003055C9">
        <w:rPr>
          <w:rFonts w:ascii="Times New Roman" w:hAnsi="Times New Roman" w:cs="Times New Roman"/>
          <w:sz w:val="24"/>
          <w:lang w:val="en-CA"/>
        </w:rPr>
        <w:t xml:space="preserve">or 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Pr="002E23CF">
        <w:rPr>
          <w:rFonts w:ascii="Times New Roman" w:hAnsi="Times New Roman" w:cs="Times New Roman"/>
          <w:sz w:val="24"/>
          <w:szCs w:val="24"/>
          <w:lang w:val="en-US"/>
        </w:rPr>
        <w:t>ICT</w:t>
      </w:r>
      <w:proofErr w:type="gramEnd"/>
      <w:r w:rsidRPr="002E23CF">
        <w:rPr>
          <w:rFonts w:ascii="Times New Roman" w:hAnsi="Times New Roman" w:cs="Times New Roman"/>
          <w:sz w:val="24"/>
          <w:szCs w:val="24"/>
          <w:lang w:val="en-US"/>
        </w:rPr>
        <w:t>-256, Philips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6BF4">
        <w:rPr>
          <w:rFonts w:ascii="Times New Roman" w:hAnsi="Times New Roman" w:cs="Times New Roman"/>
          <w:sz w:val="24"/>
          <w:szCs w:val="24"/>
          <w:lang w:val="en-US"/>
        </w:rPr>
        <w:t>Andover, MA, USA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3055C9">
        <w:rPr>
          <w:rFonts w:ascii="Times New Roman" w:hAnsi="Times New Roman" w:cs="Times New Roman"/>
          <w:sz w:val="24"/>
          <w:lang w:val="en-CA"/>
        </w:rPr>
        <w:t>The entire heart was assessed by 3 mm thick axial slices with a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Pr="003055C9">
        <w:rPr>
          <w:rFonts w:ascii="Times New Roman" w:hAnsi="Times New Roman" w:cs="Times New Roman"/>
          <w:sz w:val="24"/>
          <w:lang w:val="en-CA"/>
        </w:rPr>
        <w:t>pitch of 0.35 and B35f kernel during held inspiration. Acquisitions were obtained with a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Pr="003055C9">
        <w:rPr>
          <w:rFonts w:ascii="Times New Roman" w:hAnsi="Times New Roman" w:cs="Times New Roman"/>
          <w:sz w:val="24"/>
          <w:lang w:val="en-CA"/>
        </w:rPr>
        <w:t>tube potential at 120 kV and a tube current-time product at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Pr="003055C9">
        <w:rPr>
          <w:rFonts w:ascii="Times New Roman" w:hAnsi="Times New Roman" w:cs="Times New Roman"/>
          <w:sz w:val="24"/>
          <w:lang w:val="en-CA"/>
        </w:rPr>
        <w:t xml:space="preserve">80 </w:t>
      </w:r>
      <w:proofErr w:type="spellStart"/>
      <w:r w:rsidRPr="003055C9">
        <w:rPr>
          <w:rFonts w:ascii="Times New Roman" w:hAnsi="Times New Roman" w:cs="Times New Roman"/>
          <w:sz w:val="24"/>
          <w:lang w:val="en-CA"/>
        </w:rPr>
        <w:t>mAS</w:t>
      </w:r>
      <w:proofErr w:type="spellEnd"/>
      <w:r w:rsidRPr="003055C9">
        <w:rPr>
          <w:rFonts w:ascii="Times New Roman" w:hAnsi="Times New Roman" w:cs="Times New Roman"/>
          <w:sz w:val="24"/>
          <w:lang w:val="en-CA"/>
        </w:rPr>
        <w:t>. No contrast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Pr="003055C9">
        <w:rPr>
          <w:rFonts w:ascii="Times New Roman" w:hAnsi="Times New Roman" w:cs="Times New Roman"/>
          <w:sz w:val="24"/>
          <w:lang w:val="en-CA"/>
        </w:rPr>
        <w:t>was needed, nor was beta-blocker administered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Pr="003055C9">
        <w:rPr>
          <w:rFonts w:ascii="Times New Roman" w:hAnsi="Times New Roman" w:cs="Times New Roman"/>
          <w:sz w:val="24"/>
          <w:lang w:val="en-CA"/>
        </w:rPr>
        <w:t>for the purpose of the examination. Measurements of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Pr="003055C9">
        <w:rPr>
          <w:rFonts w:ascii="Times New Roman" w:hAnsi="Times New Roman" w:cs="Times New Roman"/>
          <w:sz w:val="24"/>
          <w:lang w:val="en-CA"/>
        </w:rPr>
        <w:t>AVC were performed offline on dedicated workstations with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Pr="003055C9">
        <w:rPr>
          <w:rFonts w:ascii="Times New Roman" w:hAnsi="Times New Roman" w:cs="Times New Roman"/>
          <w:sz w:val="24"/>
          <w:lang w:val="en-CA"/>
        </w:rPr>
        <w:t xml:space="preserve">validated software (Aquarius, </w:t>
      </w:r>
      <w:proofErr w:type="spellStart"/>
      <w:r w:rsidRPr="003055C9">
        <w:rPr>
          <w:rFonts w:ascii="Times New Roman" w:hAnsi="Times New Roman" w:cs="Times New Roman"/>
          <w:sz w:val="24"/>
          <w:lang w:val="en-CA"/>
        </w:rPr>
        <w:t>TeraRecon</w:t>
      </w:r>
      <w:proofErr w:type="spellEnd"/>
      <w:r w:rsidRPr="003055C9">
        <w:rPr>
          <w:rFonts w:ascii="Times New Roman" w:hAnsi="Times New Roman" w:cs="Times New Roman"/>
          <w:sz w:val="24"/>
          <w:lang w:val="en-CA"/>
        </w:rPr>
        <w:t xml:space="preserve"> </w:t>
      </w:r>
      <w:proofErr w:type="spellStart"/>
      <w:r w:rsidRPr="003055C9">
        <w:rPr>
          <w:rFonts w:ascii="Times New Roman" w:hAnsi="Times New Roman" w:cs="Times New Roman"/>
          <w:sz w:val="24"/>
          <w:lang w:val="en-CA"/>
        </w:rPr>
        <w:t>Inc</w:t>
      </w:r>
      <w:proofErr w:type="spellEnd"/>
      <w:r w:rsidRPr="003055C9">
        <w:rPr>
          <w:rFonts w:ascii="Times New Roman" w:hAnsi="Times New Roman" w:cs="Times New Roman"/>
          <w:sz w:val="24"/>
          <w:lang w:val="en-CA"/>
        </w:rPr>
        <w:t>, San Mateo,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Pr="003055C9">
        <w:rPr>
          <w:rFonts w:ascii="Times New Roman" w:hAnsi="Times New Roman" w:cs="Times New Roman"/>
          <w:sz w:val="24"/>
          <w:lang w:val="en-CA"/>
        </w:rPr>
        <w:t>California, USA</w:t>
      </w:r>
      <w:r>
        <w:rPr>
          <w:rFonts w:ascii="Times New Roman" w:hAnsi="Times New Roman" w:cs="Times New Roman"/>
          <w:sz w:val="24"/>
          <w:lang w:val="en-CA"/>
        </w:rPr>
        <w:t xml:space="preserve">) </w:t>
      </w:r>
      <w:r w:rsidRPr="003055C9">
        <w:rPr>
          <w:rFonts w:ascii="Times New Roman" w:hAnsi="Times New Roman" w:cs="Times New Roman"/>
          <w:sz w:val="24"/>
          <w:lang w:val="en-CA"/>
        </w:rPr>
        <w:t xml:space="preserve">with the use of the </w:t>
      </w:r>
      <w:proofErr w:type="spellStart"/>
      <w:r w:rsidRPr="003055C9">
        <w:rPr>
          <w:rFonts w:ascii="Times New Roman" w:hAnsi="Times New Roman" w:cs="Times New Roman"/>
          <w:sz w:val="24"/>
          <w:lang w:val="en-CA"/>
        </w:rPr>
        <w:t>Agatston</w:t>
      </w:r>
      <w:proofErr w:type="spellEnd"/>
      <w:r w:rsidRPr="003055C9">
        <w:rPr>
          <w:rFonts w:ascii="Times New Roman" w:hAnsi="Times New Roman" w:cs="Times New Roman"/>
          <w:sz w:val="24"/>
          <w:lang w:val="en-CA"/>
        </w:rPr>
        <w:t xml:space="preserve"> method</w:t>
      </w:r>
      <w:r>
        <w:rPr>
          <w:rFonts w:ascii="Times New Roman" w:hAnsi="Times New Roman" w:cs="Times New Roman"/>
          <w:sz w:val="24"/>
          <w:lang w:val="en-CA"/>
        </w:rPr>
        <w:t>.</w:t>
      </w:r>
      <w:r>
        <w:rPr>
          <w:rFonts w:ascii="Times New Roman" w:hAnsi="Times New Roman" w:cs="Times New Roman"/>
          <w:sz w:val="24"/>
          <w:lang w:val="en-CA"/>
        </w:rPr>
        <w:fldChar w:fldCharType="begin">
          <w:fldData xml:space="preserve">PEVuZE5vdGU+PENpdGU+PEF1dGhvcj5BZ2F0c3RvbjwvQXV0aG9yPjxZZWFyPjE5OTA8L1llYXI+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=
</w:fldData>
        </w:fldChar>
      </w:r>
      <w:r>
        <w:rPr>
          <w:rFonts w:ascii="Times New Roman" w:hAnsi="Times New Roman" w:cs="Times New Roman"/>
          <w:sz w:val="24"/>
          <w:lang w:val="en-CA"/>
        </w:rPr>
        <w:instrText xml:space="preserve"> ADDIN EN.CITE </w:instrText>
      </w:r>
      <w:r>
        <w:rPr>
          <w:rFonts w:ascii="Times New Roman" w:hAnsi="Times New Roman" w:cs="Times New Roman"/>
          <w:sz w:val="24"/>
          <w:lang w:val="en-CA"/>
        </w:rPr>
        <w:fldChar w:fldCharType="begin">
          <w:fldData xml:space="preserve">PEVuZE5vdGU+PENpdGU+PEF1dGhvcj5BZ2F0c3RvbjwvQXV0aG9yPjxZZWFyPjE5OTA8L1llYXI+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=
</w:fldData>
        </w:fldChar>
      </w:r>
      <w:r>
        <w:rPr>
          <w:rFonts w:ascii="Times New Roman" w:hAnsi="Times New Roman" w:cs="Times New Roman"/>
          <w:sz w:val="24"/>
          <w:lang w:val="en-CA"/>
        </w:rPr>
        <w:instrText xml:space="preserve"> ADDIN EN.CITE.DATA </w:instrText>
      </w:r>
      <w:r>
        <w:rPr>
          <w:rFonts w:ascii="Times New Roman" w:hAnsi="Times New Roman" w:cs="Times New Roman"/>
          <w:sz w:val="24"/>
          <w:lang w:val="en-CA"/>
        </w:rPr>
      </w:r>
      <w:r>
        <w:rPr>
          <w:rFonts w:ascii="Times New Roman" w:hAnsi="Times New Roman" w:cs="Times New Roman"/>
          <w:sz w:val="24"/>
          <w:lang w:val="en-CA"/>
        </w:rPr>
        <w:fldChar w:fldCharType="end"/>
      </w:r>
      <w:r>
        <w:rPr>
          <w:rFonts w:ascii="Times New Roman" w:hAnsi="Times New Roman" w:cs="Times New Roman"/>
          <w:sz w:val="24"/>
          <w:lang w:val="en-CA"/>
        </w:rPr>
      </w:r>
      <w:r>
        <w:rPr>
          <w:rFonts w:ascii="Times New Roman" w:hAnsi="Times New Roman" w:cs="Times New Roman"/>
          <w:sz w:val="24"/>
          <w:lang w:val="en-CA"/>
        </w:rPr>
        <w:fldChar w:fldCharType="separate"/>
      </w:r>
      <w:r w:rsidRPr="003055C9">
        <w:rPr>
          <w:rFonts w:ascii="Times New Roman" w:hAnsi="Times New Roman" w:cs="Times New Roman"/>
          <w:noProof/>
          <w:sz w:val="24"/>
          <w:vertAlign w:val="superscript"/>
          <w:lang w:val="en-CA"/>
        </w:rPr>
        <w:t>3</w:t>
      </w:r>
      <w:r>
        <w:rPr>
          <w:rFonts w:ascii="Times New Roman" w:hAnsi="Times New Roman" w:cs="Times New Roman"/>
          <w:sz w:val="24"/>
          <w:lang w:val="en-CA"/>
        </w:rPr>
        <w:fldChar w:fldCharType="end"/>
      </w:r>
      <w:r>
        <w:rPr>
          <w:rFonts w:ascii="Times New Roman" w:hAnsi="Times New Roman" w:cs="Times New Roman"/>
          <w:sz w:val="24"/>
          <w:lang w:val="en-CA"/>
        </w:rPr>
        <w:t xml:space="preserve"> Briefly, </w:t>
      </w:r>
      <w:r w:rsidRPr="00803D97">
        <w:rPr>
          <w:rFonts w:ascii="Times New Roman" w:hAnsi="Times New Roman" w:cs="Times New Roman"/>
          <w:sz w:val="24"/>
          <w:lang w:val="en-CA"/>
        </w:rPr>
        <w:t>calcification was defined as 4 adjacent pixels with density &gt;130 Hounsfield units</w:t>
      </w:r>
      <w:r w:rsidR="00803D97">
        <w:rPr>
          <w:rFonts w:ascii="Times New Roman" w:hAnsi="Times New Roman" w:cs="Times New Roman"/>
          <w:sz w:val="24"/>
          <w:lang w:val="en-CA"/>
        </w:rPr>
        <w:t xml:space="preserve">. </w:t>
      </w:r>
      <w:r w:rsidRPr="00803D97">
        <w:rPr>
          <w:rFonts w:ascii="Times New Roman" w:hAnsi="Times New Roman" w:cs="Times New Roman"/>
          <w:sz w:val="24"/>
          <w:lang w:val="en-CA"/>
        </w:rPr>
        <w:t>The aortic valve was</w:t>
      </w:r>
      <w:r w:rsidR="00803D97">
        <w:rPr>
          <w:rFonts w:ascii="Times New Roman" w:hAnsi="Times New Roman" w:cs="Times New Roman"/>
          <w:sz w:val="24"/>
          <w:lang w:val="en-CA"/>
        </w:rPr>
        <w:t xml:space="preserve"> </w:t>
      </w:r>
      <w:r w:rsidRPr="00803D97">
        <w:rPr>
          <w:rFonts w:ascii="Times New Roman" w:hAnsi="Times New Roman" w:cs="Times New Roman"/>
          <w:sz w:val="24"/>
          <w:lang w:val="en-CA"/>
        </w:rPr>
        <w:t>visualized in multiple planes, and careful measurement</w:t>
      </w:r>
      <w:r w:rsidR="00803D97">
        <w:rPr>
          <w:rFonts w:ascii="Times New Roman" w:hAnsi="Times New Roman" w:cs="Times New Roman"/>
          <w:sz w:val="24"/>
          <w:lang w:val="en-CA"/>
        </w:rPr>
        <w:t xml:space="preserve"> </w:t>
      </w:r>
      <w:r w:rsidRPr="00803D97">
        <w:rPr>
          <w:rFonts w:ascii="Times New Roman" w:hAnsi="Times New Roman" w:cs="Times New Roman"/>
          <w:sz w:val="24"/>
          <w:lang w:val="en-CA"/>
        </w:rPr>
        <w:t>section by section aimed to accurately exclude contiguous</w:t>
      </w:r>
      <w:r w:rsidR="00803D97">
        <w:rPr>
          <w:rFonts w:ascii="Times New Roman" w:hAnsi="Times New Roman" w:cs="Times New Roman"/>
          <w:sz w:val="24"/>
          <w:lang w:val="en-CA"/>
        </w:rPr>
        <w:t xml:space="preserve"> </w:t>
      </w:r>
      <w:r w:rsidRPr="00803D97">
        <w:rPr>
          <w:rFonts w:ascii="Times New Roman" w:hAnsi="Times New Roman" w:cs="Times New Roman"/>
          <w:sz w:val="24"/>
          <w:lang w:val="en-CA"/>
        </w:rPr>
        <w:t>calcium in coronary arteries, mitral valve annulus, or aortic</w:t>
      </w:r>
      <w:r w:rsidR="00803D97">
        <w:rPr>
          <w:rFonts w:ascii="Times New Roman" w:hAnsi="Times New Roman" w:cs="Times New Roman"/>
          <w:sz w:val="24"/>
          <w:lang w:val="en-CA"/>
        </w:rPr>
        <w:t xml:space="preserve"> </w:t>
      </w:r>
      <w:r w:rsidRPr="00803D97">
        <w:rPr>
          <w:rFonts w:ascii="Times New Roman" w:hAnsi="Times New Roman" w:cs="Times New Roman"/>
          <w:sz w:val="24"/>
          <w:lang w:val="en-CA"/>
        </w:rPr>
        <w:t>wall.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</w:p>
    <w:p w:rsidR="00850630" w:rsidRPr="003055C9" w:rsidRDefault="00850630" w:rsidP="0030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850630" w:rsidRPr="00850630" w:rsidRDefault="00850630">
      <w:pPr>
        <w:rPr>
          <w:rFonts w:ascii="Times New Roman" w:hAnsi="Times New Roman" w:cs="Times New Roman"/>
          <w:b/>
          <w:sz w:val="24"/>
          <w:lang w:val="en-US"/>
        </w:rPr>
      </w:pPr>
      <w:r w:rsidRPr="00850630">
        <w:rPr>
          <w:rFonts w:ascii="Times New Roman" w:hAnsi="Times New Roman" w:cs="Times New Roman"/>
          <w:b/>
          <w:sz w:val="24"/>
          <w:lang w:val="en-US"/>
        </w:rPr>
        <w:t>Histology:</w:t>
      </w:r>
    </w:p>
    <w:p w:rsidR="00850630" w:rsidRPr="00387716" w:rsidRDefault="00803D97" w:rsidP="00A76F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lang w:val="en-CA"/>
        </w:rPr>
      </w:pPr>
      <w:r w:rsidRPr="00803D97">
        <w:rPr>
          <w:rFonts w:ascii="Times New Roman" w:hAnsi="Times New Roman" w:cs="Times New Roman"/>
          <w:b/>
          <w:i/>
          <w:sz w:val="24"/>
          <w:u w:val="single"/>
          <w:lang w:val="en-CA"/>
        </w:rPr>
        <w:t>Masson Trichrome staining:</w:t>
      </w:r>
      <w:r w:rsidRPr="00803D97">
        <w:rPr>
          <w:rFonts w:ascii="Times New Roman" w:hAnsi="Times New Roman" w:cs="Times New Roman"/>
          <w:sz w:val="24"/>
          <w:lang w:val="en-CA"/>
        </w:rPr>
        <w:t xml:space="preserve"> Staining was done with a Masson Trichrome kit (Sigma-Aldrich, ON, Canada) on aortic valve sections embedded in OCT. Sections were fixed with acetone-methanol (60:40)</w:t>
      </w:r>
      <w:r w:rsidR="00806A38">
        <w:rPr>
          <w:rFonts w:ascii="Times New Roman" w:hAnsi="Times New Roman" w:cs="Times New Roman"/>
          <w:sz w:val="24"/>
          <w:lang w:val="en-CA"/>
        </w:rPr>
        <w:t xml:space="preserve"> </w:t>
      </w:r>
      <w:r w:rsidR="00806A38" w:rsidRPr="00806A38">
        <w:rPr>
          <w:rFonts w:ascii="Times New Roman" w:hAnsi="Times New Roman" w:cs="Times New Roman"/>
          <w:sz w:val="24"/>
          <w:lang w:val="en-CA"/>
        </w:rPr>
        <w:t>at -20°C for 10 minutes</w:t>
      </w:r>
      <w:r w:rsidRPr="00803D97">
        <w:rPr>
          <w:rFonts w:ascii="Times New Roman" w:hAnsi="Times New Roman" w:cs="Times New Roman"/>
          <w:sz w:val="24"/>
          <w:lang w:val="en-CA"/>
        </w:rPr>
        <w:t xml:space="preserve"> and then rinsed in </w:t>
      </w:r>
      <w:r w:rsidR="00387716" w:rsidRPr="00803D97">
        <w:rPr>
          <w:rFonts w:ascii="Times New Roman" w:hAnsi="Times New Roman" w:cs="Times New Roman"/>
          <w:sz w:val="24"/>
          <w:lang w:val="en-CA"/>
        </w:rPr>
        <w:t xml:space="preserve">running tap </w:t>
      </w:r>
      <w:r w:rsidRPr="00803D97">
        <w:rPr>
          <w:rFonts w:ascii="Times New Roman" w:hAnsi="Times New Roman" w:cs="Times New Roman"/>
          <w:sz w:val="24"/>
          <w:lang w:val="en-CA"/>
        </w:rPr>
        <w:t>water</w:t>
      </w:r>
      <w:r w:rsidR="00387716">
        <w:rPr>
          <w:rFonts w:ascii="Times New Roman" w:hAnsi="Times New Roman" w:cs="Times New Roman"/>
          <w:sz w:val="24"/>
          <w:lang w:val="en-CA"/>
        </w:rPr>
        <w:t xml:space="preserve"> for 5 minutes. Then sections were immersed</w:t>
      </w:r>
      <w:r w:rsidRPr="00803D97">
        <w:rPr>
          <w:rFonts w:ascii="Times New Roman" w:hAnsi="Times New Roman" w:cs="Times New Roman"/>
          <w:sz w:val="24"/>
          <w:lang w:val="en-CA"/>
        </w:rPr>
        <w:t xml:space="preserve"> in </w:t>
      </w:r>
      <w:proofErr w:type="spellStart"/>
      <w:r w:rsidRPr="00803D97">
        <w:rPr>
          <w:rFonts w:ascii="Times New Roman" w:hAnsi="Times New Roman" w:cs="Times New Roman"/>
          <w:sz w:val="24"/>
          <w:lang w:val="en-CA"/>
        </w:rPr>
        <w:t>Weigert’s</w:t>
      </w:r>
      <w:proofErr w:type="spellEnd"/>
      <w:r w:rsidRPr="00803D97">
        <w:rPr>
          <w:rFonts w:ascii="Times New Roman" w:hAnsi="Times New Roman" w:cs="Times New Roman"/>
          <w:sz w:val="24"/>
          <w:lang w:val="en-CA"/>
        </w:rPr>
        <w:t xml:space="preserve"> iron hematoxylin staining</w:t>
      </w:r>
      <w:r w:rsidR="00387716">
        <w:rPr>
          <w:rFonts w:ascii="Times New Roman" w:hAnsi="Times New Roman" w:cs="Times New Roman"/>
          <w:sz w:val="24"/>
          <w:lang w:val="en-CA"/>
        </w:rPr>
        <w:t xml:space="preserve"> for 5 minutes</w:t>
      </w:r>
      <w:r w:rsidRPr="00803D97">
        <w:rPr>
          <w:rFonts w:ascii="Times New Roman" w:hAnsi="Times New Roman" w:cs="Times New Roman"/>
          <w:sz w:val="24"/>
          <w:lang w:val="en-CA"/>
        </w:rPr>
        <w:t xml:space="preserve">. Slides were once again rinsed in running tap water for 5 minutes. Sections were then stained </w:t>
      </w:r>
      <w:r w:rsidR="00387716">
        <w:rPr>
          <w:rFonts w:ascii="Times New Roman" w:hAnsi="Times New Roman" w:cs="Times New Roman"/>
          <w:sz w:val="24"/>
          <w:lang w:val="en-CA"/>
        </w:rPr>
        <w:t>in</w:t>
      </w:r>
      <w:r w:rsidRPr="00803D97">
        <w:rPr>
          <w:rFonts w:ascii="Times New Roman" w:hAnsi="Times New Roman" w:cs="Times New Roman"/>
          <w:sz w:val="24"/>
          <w:lang w:val="en-CA"/>
        </w:rPr>
        <w:t xml:space="preserve"> Scarlet-Acid </w:t>
      </w:r>
      <w:proofErr w:type="spellStart"/>
      <w:r w:rsidRPr="00803D97">
        <w:rPr>
          <w:rFonts w:ascii="Times New Roman" w:hAnsi="Times New Roman" w:cs="Times New Roman"/>
          <w:sz w:val="24"/>
          <w:lang w:val="en-CA"/>
        </w:rPr>
        <w:t>fuchsin</w:t>
      </w:r>
      <w:proofErr w:type="spellEnd"/>
      <w:r w:rsidR="00387716">
        <w:rPr>
          <w:rFonts w:ascii="Times New Roman" w:hAnsi="Times New Roman" w:cs="Times New Roman"/>
          <w:sz w:val="24"/>
          <w:lang w:val="en-CA"/>
        </w:rPr>
        <w:t xml:space="preserve"> for 5 minutes and rinsed by 10 successive wettings in distilled water</w:t>
      </w:r>
      <w:r w:rsidRPr="00803D97">
        <w:rPr>
          <w:rFonts w:ascii="Times New Roman" w:hAnsi="Times New Roman" w:cs="Times New Roman"/>
          <w:sz w:val="24"/>
          <w:lang w:val="en-CA"/>
        </w:rPr>
        <w:t xml:space="preserve">. They were then incubated in </w:t>
      </w:r>
      <w:proofErr w:type="spellStart"/>
      <w:r w:rsidRPr="00803D97">
        <w:rPr>
          <w:rFonts w:ascii="Times New Roman" w:hAnsi="Times New Roman" w:cs="Times New Roman"/>
          <w:sz w:val="24"/>
          <w:lang w:val="en-CA"/>
        </w:rPr>
        <w:t>phosphotungstic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Pr="00803D97">
        <w:rPr>
          <w:rFonts w:ascii="Times New Roman" w:hAnsi="Times New Roman" w:cs="Times New Roman"/>
          <w:sz w:val="24"/>
          <w:lang w:val="en-CA"/>
        </w:rPr>
        <w:t>/</w:t>
      </w:r>
      <w:proofErr w:type="spellStart"/>
      <w:r w:rsidRPr="00803D97">
        <w:rPr>
          <w:rFonts w:ascii="Times New Roman" w:hAnsi="Times New Roman" w:cs="Times New Roman"/>
          <w:sz w:val="24"/>
          <w:lang w:val="en-CA"/>
        </w:rPr>
        <w:t>phosphomolybdic</w:t>
      </w:r>
      <w:proofErr w:type="spellEnd"/>
      <w:r w:rsidRPr="00803D97">
        <w:rPr>
          <w:rFonts w:ascii="Times New Roman" w:hAnsi="Times New Roman" w:cs="Times New Roman"/>
          <w:sz w:val="24"/>
          <w:lang w:val="en-CA"/>
        </w:rPr>
        <w:t xml:space="preserve"> acid solution for </w:t>
      </w:r>
      <w:r w:rsidR="00387716">
        <w:rPr>
          <w:rFonts w:ascii="Times New Roman" w:hAnsi="Times New Roman" w:cs="Times New Roman"/>
          <w:sz w:val="24"/>
          <w:lang w:val="en-CA"/>
        </w:rPr>
        <w:t>3</w:t>
      </w:r>
      <w:r w:rsidRPr="00803D97">
        <w:rPr>
          <w:rFonts w:ascii="Times New Roman" w:hAnsi="Times New Roman" w:cs="Times New Roman"/>
          <w:sz w:val="24"/>
          <w:lang w:val="en-CA"/>
        </w:rPr>
        <w:t xml:space="preserve"> minutes. Slides were then placed in aniline blue solution for </w:t>
      </w:r>
      <w:r w:rsidR="00387716">
        <w:rPr>
          <w:rFonts w:ascii="Times New Roman" w:hAnsi="Times New Roman" w:cs="Times New Roman"/>
          <w:sz w:val="24"/>
          <w:lang w:val="en-CA"/>
        </w:rPr>
        <w:t>2</w:t>
      </w:r>
      <w:r w:rsidRPr="00803D97">
        <w:rPr>
          <w:rFonts w:ascii="Times New Roman" w:hAnsi="Times New Roman" w:cs="Times New Roman"/>
          <w:sz w:val="24"/>
          <w:lang w:val="en-CA"/>
        </w:rPr>
        <w:t xml:space="preserve"> minutes and </w:t>
      </w:r>
      <w:r w:rsidR="00387716">
        <w:rPr>
          <w:rFonts w:ascii="Times New Roman" w:hAnsi="Times New Roman" w:cs="Times New Roman"/>
          <w:sz w:val="24"/>
          <w:lang w:val="en-CA"/>
        </w:rPr>
        <w:t xml:space="preserve">30 seconds and then rinsed </w:t>
      </w:r>
      <w:r w:rsidRPr="00803D97">
        <w:rPr>
          <w:rFonts w:ascii="Times New Roman" w:hAnsi="Times New Roman" w:cs="Times New Roman"/>
          <w:sz w:val="24"/>
          <w:lang w:val="en-CA"/>
        </w:rPr>
        <w:t xml:space="preserve">in 1% acetic acid for 2 minutes. </w:t>
      </w:r>
      <w:r w:rsidR="00387716" w:rsidRPr="00387716">
        <w:rPr>
          <w:rFonts w:ascii="Times New Roman" w:hAnsi="Times New Roman" w:cs="Times New Roman"/>
          <w:sz w:val="24"/>
          <w:lang w:val="en-CA"/>
        </w:rPr>
        <w:t>Finally, slides were dehydrated through alcohol solutions, cleared in toluene solutions: 25 wetting in ethanol 95%, 75 in ethanol 100%, 25 in ethanol-toluene 1:1, 50 in toluene 100%.  Then slide were mounted using a quick-hardening mounting medium (</w:t>
      </w:r>
      <w:proofErr w:type="spellStart"/>
      <w:r w:rsidR="00387716" w:rsidRPr="00387716">
        <w:rPr>
          <w:rFonts w:ascii="Times New Roman" w:hAnsi="Times New Roman" w:cs="Times New Roman"/>
          <w:sz w:val="24"/>
          <w:lang w:val="en-CA"/>
        </w:rPr>
        <w:t>Eukitt</w:t>
      </w:r>
      <w:proofErr w:type="spellEnd"/>
      <w:r w:rsidR="00387716" w:rsidRPr="00387716">
        <w:rPr>
          <w:rFonts w:ascii="Times New Roman" w:hAnsi="Times New Roman" w:cs="Times New Roman"/>
          <w:sz w:val="24"/>
          <w:lang w:val="en-CA"/>
        </w:rPr>
        <w:t>, Sigma-Aldrich, ON, Canada)</w:t>
      </w:r>
      <w:r w:rsidR="00387716">
        <w:rPr>
          <w:rFonts w:ascii="Times New Roman" w:hAnsi="Times New Roman" w:cs="Times New Roman"/>
          <w:sz w:val="24"/>
          <w:lang w:val="en-CA"/>
        </w:rPr>
        <w:t xml:space="preserve"> and dried 12 hours on flat surface</w:t>
      </w:r>
      <w:r w:rsidR="00387716" w:rsidRPr="00387716">
        <w:rPr>
          <w:rFonts w:ascii="Times New Roman" w:hAnsi="Times New Roman" w:cs="Times New Roman"/>
          <w:sz w:val="24"/>
          <w:lang w:val="en-CA"/>
        </w:rPr>
        <w:t>.</w:t>
      </w:r>
      <w:r w:rsidRPr="00803D97">
        <w:rPr>
          <w:rFonts w:ascii="Times New Roman" w:hAnsi="Times New Roman" w:cs="Times New Roman"/>
          <w:sz w:val="24"/>
          <w:lang w:val="en-CA"/>
        </w:rPr>
        <w:t xml:space="preserve"> Images were acquired using a Zeiss </w:t>
      </w:r>
      <w:proofErr w:type="spellStart"/>
      <w:r w:rsidRPr="00803D97">
        <w:rPr>
          <w:rFonts w:ascii="Times New Roman" w:hAnsi="Times New Roman" w:cs="Times New Roman"/>
          <w:sz w:val="24"/>
          <w:lang w:val="en-CA"/>
        </w:rPr>
        <w:t>Axio</w:t>
      </w:r>
      <w:proofErr w:type="spellEnd"/>
      <w:r w:rsidRPr="00803D97">
        <w:rPr>
          <w:rFonts w:ascii="Times New Roman" w:hAnsi="Times New Roman" w:cs="Times New Roman"/>
          <w:sz w:val="24"/>
          <w:lang w:val="en-CA"/>
        </w:rPr>
        <w:t xml:space="preserve"> Observer microscope using the Zen software (Zeiss, ON, Canada), with a LD A-Plan 20x/0.25 Ph1 objective (Zeiss) with mosaic mode in bright field light. Images were processed and quantifications were performed </w:t>
      </w:r>
      <w:r w:rsidR="00387716" w:rsidRPr="00387716">
        <w:rPr>
          <w:rFonts w:ascii="Times New Roman" w:hAnsi="Times New Roman" w:cs="Times New Roman"/>
          <w:sz w:val="24"/>
          <w:lang w:val="en-CA"/>
        </w:rPr>
        <w:t xml:space="preserve">with </w:t>
      </w:r>
      <w:proofErr w:type="spellStart"/>
      <w:r w:rsidR="00387716" w:rsidRPr="00387716">
        <w:rPr>
          <w:rFonts w:ascii="Times New Roman" w:hAnsi="Times New Roman" w:cs="Times New Roman"/>
          <w:sz w:val="24"/>
          <w:lang w:val="en-CA"/>
        </w:rPr>
        <w:t>MathWorks’s</w:t>
      </w:r>
      <w:proofErr w:type="spellEnd"/>
      <w:r w:rsidR="00387716" w:rsidRPr="00387716">
        <w:rPr>
          <w:rFonts w:ascii="Times New Roman" w:hAnsi="Times New Roman" w:cs="Times New Roman"/>
          <w:sz w:val="24"/>
          <w:lang w:val="en-CA"/>
        </w:rPr>
        <w:t xml:space="preserve"> MATLAB® software using an automatic algorithm for pixel intensities and pixel wavelengths for color differentiation</w:t>
      </w:r>
      <w:r w:rsidR="00387716">
        <w:rPr>
          <w:rFonts w:ascii="Times New Roman" w:hAnsi="Times New Roman" w:cs="Times New Roman"/>
          <w:sz w:val="24"/>
          <w:lang w:val="en-CA"/>
        </w:rPr>
        <w:t xml:space="preserve"> (</w:t>
      </w:r>
      <w:r w:rsidR="00387716" w:rsidRPr="00387716">
        <w:rPr>
          <w:rFonts w:ascii="Times New Roman" w:hAnsi="Times New Roman" w:cs="Times New Roman"/>
          <w:sz w:val="24"/>
          <w:lang w:val="en-CA"/>
        </w:rPr>
        <w:t>dense connective tissue = dark blue, loose connective tissue = light blue, mineralization = red/purple, cell nuclei = black)</w:t>
      </w:r>
      <w:r w:rsidR="00387716">
        <w:rPr>
          <w:rFonts w:ascii="Times New Roman" w:hAnsi="Times New Roman" w:cs="Times New Roman"/>
          <w:sz w:val="24"/>
          <w:lang w:val="en-CA"/>
        </w:rPr>
        <w:t>.</w:t>
      </w:r>
    </w:p>
    <w:p w:rsidR="00850630" w:rsidRPr="00FC2B46" w:rsidRDefault="00387716" w:rsidP="00A76FB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806A38">
        <w:rPr>
          <w:rFonts w:ascii="Times New Roman" w:hAnsi="Times New Roman" w:cs="Times New Roman"/>
          <w:b/>
          <w:i/>
          <w:sz w:val="24"/>
          <w:u w:val="single"/>
          <w:lang w:val="en-CA"/>
        </w:rPr>
        <w:t>Picrosirius</w:t>
      </w:r>
      <w:proofErr w:type="spellEnd"/>
      <w:r w:rsidRPr="00806A38">
        <w:rPr>
          <w:rFonts w:ascii="Times New Roman" w:hAnsi="Times New Roman" w:cs="Times New Roman"/>
          <w:b/>
          <w:i/>
          <w:sz w:val="24"/>
          <w:u w:val="single"/>
          <w:lang w:val="en-CA"/>
        </w:rPr>
        <w:t xml:space="preserve"> red staining:</w:t>
      </w:r>
      <w:r w:rsidRPr="00806A38">
        <w:rPr>
          <w:rFonts w:ascii="Times New Roman" w:hAnsi="Times New Roman" w:cs="Times New Roman"/>
          <w:sz w:val="24"/>
          <w:lang w:val="en-CA"/>
        </w:rPr>
        <w:t xml:space="preserve"> </w:t>
      </w:r>
      <w:r w:rsidRPr="00803D97">
        <w:rPr>
          <w:rFonts w:ascii="Times New Roman" w:hAnsi="Times New Roman" w:cs="Times New Roman"/>
          <w:sz w:val="24"/>
          <w:lang w:val="en-CA"/>
        </w:rPr>
        <w:t>Staining was done with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proofErr w:type="spellStart"/>
      <w:r w:rsidRPr="00806A38">
        <w:rPr>
          <w:rFonts w:ascii="Times New Roman" w:hAnsi="Times New Roman" w:cs="Times New Roman"/>
          <w:sz w:val="24"/>
          <w:lang w:val="en-CA"/>
        </w:rPr>
        <w:t>Picrosirius</w:t>
      </w:r>
      <w:proofErr w:type="spellEnd"/>
      <w:r w:rsidRPr="00806A38">
        <w:rPr>
          <w:rFonts w:ascii="Times New Roman" w:hAnsi="Times New Roman" w:cs="Times New Roman"/>
          <w:sz w:val="24"/>
          <w:lang w:val="en-CA"/>
        </w:rPr>
        <w:t xml:space="preserve"> red</w:t>
      </w:r>
      <w:r w:rsidR="00806A38" w:rsidRPr="00806A38">
        <w:rPr>
          <w:rFonts w:ascii="Times New Roman" w:hAnsi="Times New Roman" w:cs="Times New Roman"/>
          <w:sz w:val="24"/>
          <w:lang w:val="en-CA"/>
        </w:rPr>
        <w:t xml:space="preserve"> staining kit </w:t>
      </w:r>
      <w:r w:rsidR="00806A38" w:rsidRPr="00803D97">
        <w:rPr>
          <w:rFonts w:ascii="Times New Roman" w:hAnsi="Times New Roman" w:cs="Times New Roman"/>
          <w:sz w:val="24"/>
          <w:lang w:val="en-CA"/>
        </w:rPr>
        <w:t>(Sigma-Aldrich, ON, Canada) on aortic valve sections embedded in OCT.</w:t>
      </w:r>
      <w:r w:rsidR="00806A38">
        <w:rPr>
          <w:rFonts w:ascii="Times New Roman" w:hAnsi="Times New Roman" w:cs="Times New Roman"/>
          <w:sz w:val="24"/>
          <w:lang w:val="en-CA"/>
        </w:rPr>
        <w:t xml:space="preserve"> </w:t>
      </w:r>
      <w:r w:rsidR="00806A38" w:rsidRPr="00803D97">
        <w:rPr>
          <w:rFonts w:ascii="Times New Roman" w:hAnsi="Times New Roman" w:cs="Times New Roman"/>
          <w:sz w:val="24"/>
          <w:lang w:val="en-CA"/>
        </w:rPr>
        <w:t>Sections were fixed with acetone-methanol (60:40)</w:t>
      </w:r>
      <w:r w:rsidR="00806A38">
        <w:rPr>
          <w:rFonts w:ascii="Times New Roman" w:hAnsi="Times New Roman" w:cs="Times New Roman"/>
          <w:sz w:val="24"/>
          <w:lang w:val="en-CA"/>
        </w:rPr>
        <w:t xml:space="preserve"> </w:t>
      </w:r>
      <w:r w:rsidR="00806A38" w:rsidRPr="00806A38">
        <w:rPr>
          <w:rFonts w:ascii="Times New Roman" w:hAnsi="Times New Roman" w:cs="Times New Roman"/>
          <w:sz w:val="24"/>
          <w:lang w:val="en-CA"/>
        </w:rPr>
        <w:t>at -20°C for 10 minutes</w:t>
      </w:r>
      <w:r w:rsidR="00806A38" w:rsidRPr="00803D97">
        <w:rPr>
          <w:rFonts w:ascii="Times New Roman" w:hAnsi="Times New Roman" w:cs="Times New Roman"/>
          <w:sz w:val="24"/>
          <w:lang w:val="en-CA"/>
        </w:rPr>
        <w:t xml:space="preserve"> and then rinsed in running tap water</w:t>
      </w:r>
      <w:r w:rsidR="00806A38">
        <w:rPr>
          <w:rFonts w:ascii="Times New Roman" w:hAnsi="Times New Roman" w:cs="Times New Roman"/>
          <w:sz w:val="24"/>
          <w:lang w:val="en-CA"/>
        </w:rPr>
        <w:t xml:space="preserve"> for 5 minutes.</w:t>
      </w:r>
      <w:r w:rsidR="00FC2B46">
        <w:rPr>
          <w:rFonts w:ascii="Times New Roman" w:hAnsi="Times New Roman" w:cs="Times New Roman"/>
          <w:sz w:val="24"/>
          <w:lang w:val="en-CA"/>
        </w:rPr>
        <w:t xml:space="preserve"> </w:t>
      </w:r>
      <w:r w:rsidR="00FC2B46" w:rsidRPr="00FC2B46">
        <w:rPr>
          <w:rFonts w:ascii="Times New Roman" w:hAnsi="Times New Roman" w:cs="Times New Roman"/>
          <w:sz w:val="24"/>
          <w:lang w:val="en-CA"/>
        </w:rPr>
        <w:t xml:space="preserve">Sections were immersed in a </w:t>
      </w:r>
      <w:proofErr w:type="spellStart"/>
      <w:r w:rsidR="00FC2B46" w:rsidRPr="00FC2B46">
        <w:rPr>
          <w:rFonts w:ascii="Times New Roman" w:hAnsi="Times New Roman" w:cs="Times New Roman"/>
          <w:sz w:val="24"/>
          <w:lang w:val="en-CA"/>
        </w:rPr>
        <w:t>Weigert’s</w:t>
      </w:r>
      <w:proofErr w:type="spellEnd"/>
      <w:r w:rsidR="00FC2B46" w:rsidRPr="00FC2B46">
        <w:rPr>
          <w:rFonts w:ascii="Times New Roman" w:hAnsi="Times New Roman" w:cs="Times New Roman"/>
          <w:sz w:val="24"/>
          <w:lang w:val="en-CA"/>
        </w:rPr>
        <w:t xml:space="preserve"> iron hematoxylin solution for 10 minutes and washed with running tap water for </w:t>
      </w:r>
      <w:r w:rsidR="00FC2B46">
        <w:rPr>
          <w:rFonts w:ascii="Times New Roman" w:hAnsi="Times New Roman" w:cs="Times New Roman"/>
          <w:sz w:val="24"/>
          <w:lang w:val="en-CA"/>
        </w:rPr>
        <w:t>10</w:t>
      </w:r>
      <w:r w:rsidR="00FC2B46" w:rsidRPr="00FC2B46">
        <w:rPr>
          <w:rFonts w:ascii="Times New Roman" w:hAnsi="Times New Roman" w:cs="Times New Roman"/>
          <w:sz w:val="24"/>
          <w:lang w:val="en-CA"/>
        </w:rPr>
        <w:t xml:space="preserve"> minutes. Next, sections were incubated in </w:t>
      </w:r>
      <w:proofErr w:type="spellStart"/>
      <w:r w:rsidR="00FC2B46" w:rsidRPr="00FC2B46">
        <w:rPr>
          <w:rFonts w:ascii="Times New Roman" w:hAnsi="Times New Roman" w:cs="Times New Roman"/>
          <w:sz w:val="24"/>
          <w:lang w:val="en-CA"/>
        </w:rPr>
        <w:t>picrosirius</w:t>
      </w:r>
      <w:proofErr w:type="spellEnd"/>
      <w:r w:rsidR="00FC2B46" w:rsidRPr="00FC2B46">
        <w:rPr>
          <w:rFonts w:ascii="Times New Roman" w:hAnsi="Times New Roman" w:cs="Times New Roman"/>
          <w:sz w:val="24"/>
          <w:lang w:val="en-CA"/>
        </w:rPr>
        <w:t xml:space="preserve"> red dye for 60 minutes. </w:t>
      </w:r>
      <w:proofErr w:type="spellStart"/>
      <w:r w:rsidR="00FC2B46" w:rsidRPr="00FC2B46">
        <w:rPr>
          <w:rFonts w:ascii="Times New Roman" w:hAnsi="Times New Roman" w:cs="Times New Roman"/>
          <w:sz w:val="24"/>
          <w:lang w:val="en-CA"/>
        </w:rPr>
        <w:t>Picrosirus</w:t>
      </w:r>
      <w:proofErr w:type="spellEnd"/>
      <w:r w:rsidR="00FC2B46" w:rsidRPr="00FC2B46">
        <w:rPr>
          <w:rFonts w:ascii="Times New Roman" w:hAnsi="Times New Roman" w:cs="Times New Roman"/>
          <w:sz w:val="24"/>
          <w:lang w:val="en-CA"/>
        </w:rPr>
        <w:t xml:space="preserve"> red solution was obtained by dilution of 0.5g of Direct Red 80 in 500ml of picric acid. The</w:t>
      </w:r>
      <w:r w:rsidR="00FC2B46">
        <w:rPr>
          <w:rFonts w:ascii="Times New Roman" w:hAnsi="Times New Roman" w:cs="Times New Roman"/>
          <w:sz w:val="24"/>
          <w:lang w:val="en-CA"/>
        </w:rPr>
        <w:t xml:space="preserve">n slides </w:t>
      </w:r>
      <w:r w:rsidR="00FC2B46" w:rsidRPr="00FC2B46">
        <w:rPr>
          <w:rFonts w:ascii="Times New Roman" w:hAnsi="Times New Roman" w:cs="Times New Roman"/>
          <w:sz w:val="24"/>
          <w:lang w:val="en-CA"/>
        </w:rPr>
        <w:t xml:space="preserve">were quickly washed in two consecutive acidified water baths (0.5%). </w:t>
      </w:r>
      <w:r w:rsidR="00FC2B46" w:rsidRPr="00387716">
        <w:rPr>
          <w:rFonts w:ascii="Times New Roman" w:hAnsi="Times New Roman" w:cs="Times New Roman"/>
          <w:sz w:val="24"/>
          <w:lang w:val="en-CA"/>
        </w:rPr>
        <w:t>Finally, slides were dehydrated through alcohol solutions, cleared in toluene solutions: 25 wetting in ethanol 95%, 75 in ethanol 100%, 25 in ethanol-toluene 1:1, 50 in toluene 100%.  Then slide were mounted using a quick-hardening mounting medium (</w:t>
      </w:r>
      <w:proofErr w:type="spellStart"/>
      <w:r w:rsidR="00FC2B46" w:rsidRPr="00387716">
        <w:rPr>
          <w:rFonts w:ascii="Times New Roman" w:hAnsi="Times New Roman" w:cs="Times New Roman"/>
          <w:sz w:val="24"/>
          <w:lang w:val="en-CA"/>
        </w:rPr>
        <w:t>Eukitt</w:t>
      </w:r>
      <w:proofErr w:type="spellEnd"/>
      <w:r w:rsidR="00FC2B46" w:rsidRPr="00387716">
        <w:rPr>
          <w:rFonts w:ascii="Times New Roman" w:hAnsi="Times New Roman" w:cs="Times New Roman"/>
          <w:sz w:val="24"/>
          <w:lang w:val="en-CA"/>
        </w:rPr>
        <w:t>, Sigma-Aldrich, ON, Canada)</w:t>
      </w:r>
      <w:r w:rsidR="00FC2B46">
        <w:rPr>
          <w:rFonts w:ascii="Times New Roman" w:hAnsi="Times New Roman" w:cs="Times New Roman"/>
          <w:sz w:val="24"/>
          <w:lang w:val="en-CA"/>
        </w:rPr>
        <w:t xml:space="preserve"> and dried 12 hours on flat surface</w:t>
      </w:r>
      <w:r w:rsidR="00FC2B46" w:rsidRPr="00387716">
        <w:rPr>
          <w:rFonts w:ascii="Times New Roman" w:hAnsi="Times New Roman" w:cs="Times New Roman"/>
          <w:sz w:val="24"/>
          <w:lang w:val="en-CA"/>
        </w:rPr>
        <w:t>.</w:t>
      </w:r>
      <w:r w:rsidR="00FC2B46">
        <w:rPr>
          <w:rFonts w:ascii="Times New Roman" w:hAnsi="Times New Roman" w:cs="Times New Roman"/>
          <w:sz w:val="24"/>
          <w:lang w:val="en-CA"/>
        </w:rPr>
        <w:t xml:space="preserve"> </w:t>
      </w:r>
      <w:r w:rsidR="00FC2B46" w:rsidRPr="00803D97">
        <w:rPr>
          <w:rFonts w:ascii="Times New Roman" w:hAnsi="Times New Roman" w:cs="Times New Roman"/>
          <w:sz w:val="24"/>
          <w:lang w:val="en-CA"/>
        </w:rPr>
        <w:t xml:space="preserve">Images were acquired using a Zeiss </w:t>
      </w:r>
      <w:proofErr w:type="spellStart"/>
      <w:r w:rsidR="00FC2B46" w:rsidRPr="00803D97">
        <w:rPr>
          <w:rFonts w:ascii="Times New Roman" w:hAnsi="Times New Roman" w:cs="Times New Roman"/>
          <w:sz w:val="24"/>
          <w:lang w:val="en-CA"/>
        </w:rPr>
        <w:t>Axio</w:t>
      </w:r>
      <w:proofErr w:type="spellEnd"/>
      <w:r w:rsidR="00FC2B46" w:rsidRPr="00803D97">
        <w:rPr>
          <w:rFonts w:ascii="Times New Roman" w:hAnsi="Times New Roman" w:cs="Times New Roman"/>
          <w:sz w:val="24"/>
          <w:lang w:val="en-CA"/>
        </w:rPr>
        <w:t xml:space="preserve"> Observer microscope using the Zen software (Zeiss, ON, Canada), with a LD A-Plan 20x/0.25 Ph1 objective (Zeiss) </w:t>
      </w:r>
      <w:r w:rsidR="00FC2B46" w:rsidRPr="00FC2B46">
        <w:rPr>
          <w:rFonts w:ascii="Times New Roman" w:hAnsi="Times New Roman" w:cs="Times New Roman"/>
          <w:sz w:val="24"/>
          <w:lang w:val="en-CA"/>
        </w:rPr>
        <w:t xml:space="preserve">using polarized light for </w:t>
      </w:r>
      <w:proofErr w:type="spellStart"/>
      <w:r w:rsidR="00FC2B46" w:rsidRPr="00FC2B46">
        <w:rPr>
          <w:rFonts w:ascii="Times New Roman" w:hAnsi="Times New Roman" w:cs="Times New Roman"/>
          <w:sz w:val="24"/>
          <w:lang w:val="en-CA"/>
        </w:rPr>
        <w:t>picrosirius</w:t>
      </w:r>
      <w:proofErr w:type="spellEnd"/>
      <w:r w:rsidR="00FC2B46" w:rsidRPr="00FC2B46">
        <w:rPr>
          <w:rFonts w:ascii="Times New Roman" w:hAnsi="Times New Roman" w:cs="Times New Roman"/>
          <w:sz w:val="24"/>
          <w:lang w:val="en-CA"/>
        </w:rPr>
        <w:t xml:space="preserve"> red birefringence</w:t>
      </w:r>
      <w:r w:rsidR="00FC2B46" w:rsidRPr="00803D97">
        <w:rPr>
          <w:rFonts w:ascii="Times New Roman" w:hAnsi="Times New Roman" w:cs="Times New Roman"/>
          <w:sz w:val="24"/>
          <w:lang w:val="en-CA"/>
        </w:rPr>
        <w:t xml:space="preserve">. Images were processed and quantifications were performed </w:t>
      </w:r>
      <w:r w:rsidR="00FC2B46" w:rsidRPr="00387716">
        <w:rPr>
          <w:rFonts w:ascii="Times New Roman" w:hAnsi="Times New Roman" w:cs="Times New Roman"/>
          <w:sz w:val="24"/>
          <w:lang w:val="en-CA"/>
        </w:rPr>
        <w:t xml:space="preserve">with </w:t>
      </w:r>
      <w:proofErr w:type="spellStart"/>
      <w:r w:rsidR="00FC2B46" w:rsidRPr="00387716">
        <w:rPr>
          <w:rFonts w:ascii="Times New Roman" w:hAnsi="Times New Roman" w:cs="Times New Roman"/>
          <w:sz w:val="24"/>
          <w:lang w:val="en-CA"/>
        </w:rPr>
        <w:t>MathWorks’s</w:t>
      </w:r>
      <w:proofErr w:type="spellEnd"/>
      <w:r w:rsidR="00FC2B46" w:rsidRPr="00387716">
        <w:rPr>
          <w:rFonts w:ascii="Times New Roman" w:hAnsi="Times New Roman" w:cs="Times New Roman"/>
          <w:sz w:val="24"/>
          <w:lang w:val="en-CA"/>
        </w:rPr>
        <w:t xml:space="preserve"> MATLAB® software using an automatic algorithm for pixel intensities and pixel wavelengths for color differentiation</w:t>
      </w:r>
      <w:r w:rsidR="00FC2B46">
        <w:rPr>
          <w:rFonts w:ascii="Times New Roman" w:hAnsi="Times New Roman" w:cs="Times New Roman"/>
          <w:sz w:val="24"/>
          <w:lang w:val="en-CA"/>
        </w:rPr>
        <w:t xml:space="preserve"> (</w:t>
      </w:r>
      <w:r w:rsidR="00FC2B46" w:rsidRPr="00FC2B46">
        <w:rPr>
          <w:rFonts w:ascii="Times New Roman" w:hAnsi="Times New Roman" w:cs="Times New Roman"/>
          <w:sz w:val="24"/>
          <w:lang w:val="en-CA"/>
        </w:rPr>
        <w:t>only collagen fibers are revealed in red/orange color by polarized light).</w:t>
      </w:r>
    </w:p>
    <w:p w:rsidR="00806A38" w:rsidRPr="00FC2B46" w:rsidRDefault="00806A38">
      <w:pPr>
        <w:rPr>
          <w:rFonts w:ascii="Times New Roman" w:hAnsi="Times New Roman" w:cs="Times New Roman"/>
          <w:sz w:val="24"/>
          <w:lang w:val="en-US"/>
        </w:rPr>
      </w:pPr>
    </w:p>
    <w:p w:rsidR="00FC2B46" w:rsidRDefault="00FC2B46">
      <w:pPr>
        <w:rPr>
          <w:rFonts w:ascii="Times New Roman" w:hAnsi="Times New Roman" w:cs="Times New Roman"/>
          <w:b/>
          <w:smallCaps/>
          <w:sz w:val="24"/>
          <w:lang w:val="en-US"/>
        </w:rPr>
      </w:pPr>
      <w:r>
        <w:rPr>
          <w:rFonts w:ascii="Times New Roman" w:hAnsi="Times New Roman" w:cs="Times New Roman"/>
          <w:b/>
          <w:smallCaps/>
          <w:sz w:val="24"/>
          <w:lang w:val="en-US"/>
        </w:rPr>
        <w:br w:type="page"/>
      </w:r>
    </w:p>
    <w:p w:rsidR="00F5665E" w:rsidRPr="00F5665E" w:rsidRDefault="00E44D11" w:rsidP="00F566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b/>
          <w:sz w:val="24"/>
          <w:u w:val="single"/>
          <w:lang w:val="en-CA"/>
        </w:rPr>
        <w:t xml:space="preserve">Online </w:t>
      </w:r>
      <w:r w:rsidR="00F5665E" w:rsidRPr="00F5665E">
        <w:rPr>
          <w:rFonts w:ascii="Times New Roman" w:hAnsi="Times New Roman" w:cs="Times New Roman"/>
          <w:b/>
          <w:sz w:val="24"/>
          <w:u w:val="single"/>
          <w:lang w:val="en-CA"/>
        </w:rPr>
        <w:t>Figure</w:t>
      </w:r>
      <w:r w:rsidR="00850630">
        <w:rPr>
          <w:rFonts w:ascii="Times New Roman" w:hAnsi="Times New Roman" w:cs="Times New Roman"/>
          <w:b/>
          <w:sz w:val="24"/>
          <w:u w:val="single"/>
          <w:lang w:val="en-CA"/>
        </w:rPr>
        <w:t xml:space="preserve"> I</w:t>
      </w:r>
      <w:r w:rsidR="00F5665E" w:rsidRPr="00F5665E">
        <w:rPr>
          <w:rFonts w:ascii="Times New Roman" w:hAnsi="Times New Roman" w:cs="Times New Roman"/>
          <w:b/>
          <w:sz w:val="24"/>
          <w:u w:val="single"/>
          <w:lang w:val="en-CA"/>
        </w:rPr>
        <w:t>:</w:t>
      </w:r>
      <w:r w:rsidR="00F5665E" w:rsidRPr="00F5665E">
        <w:rPr>
          <w:rFonts w:ascii="Times New Roman" w:hAnsi="Times New Roman" w:cs="Times New Roman"/>
          <w:sz w:val="24"/>
          <w:lang w:val="en-CA"/>
        </w:rPr>
        <w:t xml:space="preserve"> Flow chart of the study population</w:t>
      </w:r>
    </w:p>
    <w:p w:rsidR="00F5665E" w:rsidRPr="00F5665E" w:rsidRDefault="00F5665E">
      <w:pPr>
        <w:rPr>
          <w:lang w:val="en-CA"/>
        </w:rPr>
      </w:pPr>
    </w:p>
    <w:p w:rsidR="006340B3" w:rsidRDefault="00F5665E" w:rsidP="00F5665E">
      <w:pPr>
        <w:jc w:val="center"/>
      </w:pPr>
      <w:r w:rsidRPr="00EA7175">
        <w:rPr>
          <w:noProof/>
          <w:lang w:val="fr-CA" w:eastAsia="fr-CA"/>
        </w:rPr>
        <w:drawing>
          <wp:inline distT="0" distB="0" distL="0" distR="0" wp14:anchorId="17A72F7D" wp14:editId="03D58257">
            <wp:extent cx="2698685" cy="4274289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 Flow Chart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456" cy="42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630" w:rsidRDefault="00850630">
      <w:pPr>
        <w:rPr>
          <w:lang w:val="en-CA"/>
        </w:rPr>
      </w:pPr>
    </w:p>
    <w:p w:rsidR="00850630" w:rsidRDefault="00850630">
      <w:pPr>
        <w:rPr>
          <w:lang w:val="en-CA"/>
        </w:rPr>
      </w:pPr>
    </w:p>
    <w:p w:rsidR="0055277B" w:rsidRDefault="0055277B">
      <w:pPr>
        <w:rPr>
          <w:rFonts w:ascii="Calibri" w:hAnsi="Calibri"/>
          <w:noProof/>
          <w:lang w:val="en-US"/>
        </w:rPr>
      </w:pPr>
      <w:r>
        <w:br w:type="page"/>
      </w:r>
    </w:p>
    <w:p w:rsidR="00FC2B46" w:rsidRPr="00850630" w:rsidRDefault="00FC2B46" w:rsidP="00FC2B46">
      <w:pPr>
        <w:rPr>
          <w:rFonts w:ascii="Times New Roman" w:hAnsi="Times New Roman" w:cs="Times New Roman"/>
          <w:b/>
          <w:smallCaps/>
          <w:sz w:val="24"/>
          <w:lang w:val="en-US"/>
        </w:rPr>
      </w:pPr>
      <w:r>
        <w:rPr>
          <w:rFonts w:ascii="Times New Roman" w:hAnsi="Times New Roman" w:cs="Times New Roman"/>
          <w:b/>
          <w:smallCaps/>
          <w:sz w:val="24"/>
          <w:lang w:val="en-US"/>
        </w:rPr>
        <w:t>References list</w:t>
      </w:r>
      <w:r w:rsidRPr="00850630">
        <w:rPr>
          <w:rFonts w:ascii="Times New Roman" w:hAnsi="Times New Roman" w:cs="Times New Roman"/>
          <w:b/>
          <w:smallCaps/>
          <w:sz w:val="24"/>
          <w:lang w:val="en-US"/>
        </w:rPr>
        <w:t>: </w:t>
      </w:r>
    </w:p>
    <w:p w:rsidR="003055C9" w:rsidRPr="003055C9" w:rsidRDefault="00850630" w:rsidP="00FC2B46">
      <w:pPr>
        <w:pStyle w:val="EndNoteBibliographyTitle"/>
        <w:jc w:val="left"/>
      </w:pPr>
      <w:r>
        <w:fldChar w:fldCharType="begin"/>
      </w:r>
      <w:r>
        <w:instrText xml:space="preserve"> ADDIN EN.REFLIST </w:instrText>
      </w:r>
      <w:r>
        <w:fldChar w:fldCharType="separate"/>
      </w:r>
    </w:p>
    <w:p w:rsidR="003055C9" w:rsidRPr="00FC2B46" w:rsidRDefault="003055C9" w:rsidP="00FC2B46">
      <w:pPr>
        <w:pStyle w:val="EndNoteBibliography"/>
        <w:spacing w:after="240"/>
        <w:ind w:left="567" w:hanging="567"/>
        <w:rPr>
          <w:rFonts w:ascii="Times New Roman" w:hAnsi="Times New Roman" w:cs="Times New Roman"/>
        </w:rPr>
      </w:pPr>
      <w:r w:rsidRPr="00FC2B46">
        <w:rPr>
          <w:rFonts w:ascii="Times New Roman" w:hAnsi="Times New Roman" w:cs="Times New Roman"/>
        </w:rPr>
        <w:t>1.</w:t>
      </w:r>
      <w:r w:rsidRPr="00FC2B46">
        <w:rPr>
          <w:rFonts w:ascii="Times New Roman" w:hAnsi="Times New Roman" w:cs="Times New Roman"/>
        </w:rPr>
        <w:tab/>
        <w:t xml:space="preserve">Lang RM, Badano LP, Mor-Avi V, Afilalo J, Armstrong A, Ernande L, Flachskampf FA, Foster E, Goldstein SA, Kuznetsova T, Lancellotti P, Muraru D, Picard MH, Rietzschel ER, Rudski L, Spencer KT, Tsang W and Voigt JU. Recommendations for cardiac chamber quantification by echocardiography in adults: an update from the american society of echocardiography and the European association of cardiovascular imaging. </w:t>
      </w:r>
      <w:r w:rsidRPr="00FC2B46">
        <w:rPr>
          <w:rFonts w:ascii="Times New Roman" w:hAnsi="Times New Roman" w:cs="Times New Roman"/>
          <w:i/>
        </w:rPr>
        <w:t>J Am Soc Echocardiogr</w:t>
      </w:r>
      <w:r w:rsidRPr="00FC2B46">
        <w:rPr>
          <w:rFonts w:ascii="Times New Roman" w:hAnsi="Times New Roman" w:cs="Times New Roman"/>
        </w:rPr>
        <w:t>. 2015;28:1-39.</w:t>
      </w:r>
    </w:p>
    <w:p w:rsidR="003055C9" w:rsidRPr="00FC2B46" w:rsidRDefault="003055C9" w:rsidP="00FC2B46">
      <w:pPr>
        <w:pStyle w:val="EndNoteBibliography"/>
        <w:spacing w:after="240"/>
        <w:ind w:left="567" w:hanging="567"/>
        <w:rPr>
          <w:rFonts w:ascii="Times New Roman" w:hAnsi="Times New Roman" w:cs="Times New Roman"/>
        </w:rPr>
      </w:pPr>
      <w:r w:rsidRPr="00FC2B46">
        <w:rPr>
          <w:rFonts w:ascii="Times New Roman" w:hAnsi="Times New Roman" w:cs="Times New Roman"/>
        </w:rPr>
        <w:t>2.</w:t>
      </w:r>
      <w:r w:rsidRPr="00FC2B46">
        <w:rPr>
          <w:rFonts w:ascii="Times New Roman" w:hAnsi="Times New Roman" w:cs="Times New Roman"/>
        </w:rPr>
        <w:tab/>
        <w:t xml:space="preserve">Baumgartner H, Hung J, Bermejo J, Chambers JB, Evangelista A, Griffin BP, Iung B, Otto CM, Pellikka PA and Quinones M. Echocardiographic assessment of valve stenosis: EAE/ASE recommendations for clinical practice. </w:t>
      </w:r>
      <w:r w:rsidRPr="00FC2B46">
        <w:rPr>
          <w:rFonts w:ascii="Times New Roman" w:hAnsi="Times New Roman" w:cs="Times New Roman"/>
          <w:i/>
        </w:rPr>
        <w:t>J Am Soc Echocardiogr</w:t>
      </w:r>
      <w:r w:rsidRPr="00FC2B46">
        <w:rPr>
          <w:rFonts w:ascii="Times New Roman" w:hAnsi="Times New Roman" w:cs="Times New Roman"/>
        </w:rPr>
        <w:t>. 2009;22:1-23.</w:t>
      </w:r>
    </w:p>
    <w:p w:rsidR="003055C9" w:rsidRPr="00FC2B46" w:rsidRDefault="003055C9" w:rsidP="00FC2B46">
      <w:pPr>
        <w:pStyle w:val="EndNoteBibliography"/>
        <w:spacing w:after="240"/>
        <w:ind w:left="567" w:hanging="567"/>
        <w:rPr>
          <w:rFonts w:ascii="Times New Roman" w:hAnsi="Times New Roman" w:cs="Times New Roman"/>
        </w:rPr>
      </w:pPr>
      <w:r w:rsidRPr="00FC2B46">
        <w:rPr>
          <w:rFonts w:ascii="Times New Roman" w:hAnsi="Times New Roman" w:cs="Times New Roman"/>
        </w:rPr>
        <w:t>3.</w:t>
      </w:r>
      <w:r w:rsidRPr="00FC2B46">
        <w:rPr>
          <w:rFonts w:ascii="Times New Roman" w:hAnsi="Times New Roman" w:cs="Times New Roman"/>
        </w:rPr>
        <w:tab/>
        <w:t xml:space="preserve">Agatston AS, Janowitz WR, Hildner FJ, Zusmer NR, Viamonte M, Jr. and Detrano R. Quantification of coronary artery calcium using ultrafast computed tomography. </w:t>
      </w:r>
      <w:r w:rsidRPr="00FC2B46">
        <w:rPr>
          <w:rFonts w:ascii="Times New Roman" w:hAnsi="Times New Roman" w:cs="Times New Roman"/>
          <w:i/>
        </w:rPr>
        <w:t>J Am Coll Cardiol</w:t>
      </w:r>
      <w:r w:rsidRPr="00FC2B46">
        <w:rPr>
          <w:rFonts w:ascii="Times New Roman" w:hAnsi="Times New Roman" w:cs="Times New Roman"/>
        </w:rPr>
        <w:t>. 1990;15:827-832.</w:t>
      </w:r>
    </w:p>
    <w:p w:rsidR="00F5665E" w:rsidRPr="00F5665E" w:rsidRDefault="00850630">
      <w:pPr>
        <w:rPr>
          <w:lang w:val="en-CA"/>
        </w:rPr>
      </w:pPr>
      <w:r>
        <w:rPr>
          <w:lang w:val="en-CA"/>
        </w:rPr>
        <w:fldChar w:fldCharType="end"/>
      </w:r>
    </w:p>
    <w:sectPr w:rsidR="00F5665E" w:rsidRPr="00F566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0r2xsprrpt07e2dt35s2ztfadevpxdd5s5&quot;&gt;PIBAROT&lt;record-ids&gt;&lt;item&gt;9725&lt;/item&gt;&lt;item&gt;11213&lt;/item&gt;&lt;item&gt;14216&lt;/item&gt;&lt;/record-ids&gt;&lt;/item&gt;&lt;/Libraries&gt;"/>
  </w:docVars>
  <w:rsids>
    <w:rsidRoot w:val="00F5665E"/>
    <w:rsid w:val="0017344A"/>
    <w:rsid w:val="00301447"/>
    <w:rsid w:val="003055C9"/>
    <w:rsid w:val="00385F62"/>
    <w:rsid w:val="00387716"/>
    <w:rsid w:val="003E4BF9"/>
    <w:rsid w:val="0055277B"/>
    <w:rsid w:val="006340B3"/>
    <w:rsid w:val="00722E7A"/>
    <w:rsid w:val="0074335F"/>
    <w:rsid w:val="00803D97"/>
    <w:rsid w:val="00806A38"/>
    <w:rsid w:val="00850630"/>
    <w:rsid w:val="008D54EB"/>
    <w:rsid w:val="008F1675"/>
    <w:rsid w:val="00944542"/>
    <w:rsid w:val="009E2624"/>
    <w:rsid w:val="00A76FBA"/>
    <w:rsid w:val="00BF7B6F"/>
    <w:rsid w:val="00C06934"/>
    <w:rsid w:val="00D443D2"/>
    <w:rsid w:val="00D543A0"/>
    <w:rsid w:val="00DD2F66"/>
    <w:rsid w:val="00E44D11"/>
    <w:rsid w:val="00F5665E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D3B3D-D1D6-4481-9652-66DF075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65E"/>
    <w:rPr>
      <w:rFonts w:ascii="Tahoma" w:hAnsi="Tahoma" w:cs="Tahoma"/>
      <w:sz w:val="16"/>
      <w:szCs w:val="16"/>
      <w:lang w:val="fr-FR"/>
    </w:rPr>
  </w:style>
  <w:style w:type="paragraph" w:customStyle="1" w:styleId="EndNoteBibliographyTitle">
    <w:name w:val="EndNote Bibliography Title"/>
    <w:basedOn w:val="Normal"/>
    <w:link w:val="EndNoteBibliographyTitleCar"/>
    <w:rsid w:val="0085063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5063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5063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850630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1500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Marie-Annick Clavel</dc:creator>
  <cp:lastModifiedBy>Marie-Ève Truchon</cp:lastModifiedBy>
  <cp:revision>2</cp:revision>
  <dcterms:created xsi:type="dcterms:W3CDTF">2020-04-02T13:16:00Z</dcterms:created>
  <dcterms:modified xsi:type="dcterms:W3CDTF">2020-04-02T13:16:00Z</dcterms:modified>
</cp:coreProperties>
</file>