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69E9" w:rsidRPr="002358DC" w:rsidRDefault="00210C0B" w:rsidP="00AA4F4E">
      <w:pPr>
        <w:spacing w:line="480" w:lineRule="auto"/>
        <w:jc w:val="center"/>
        <w:rPr>
          <w:b/>
          <w:sz w:val="32"/>
          <w:lang w:eastAsia="fr-CA"/>
        </w:rPr>
      </w:pPr>
      <w:bookmarkStart w:id="0" w:name="_Toc406660151"/>
      <w:bookmarkStart w:id="1" w:name="_GoBack"/>
      <w:bookmarkEnd w:id="1"/>
      <w:r w:rsidRPr="002358DC">
        <w:rPr>
          <w:b/>
          <w:sz w:val="32"/>
          <w:lang w:eastAsia="fr-CA"/>
        </w:rPr>
        <w:t xml:space="preserve">Sex-Related </w:t>
      </w:r>
      <w:r w:rsidR="003469E9" w:rsidRPr="002358DC">
        <w:rPr>
          <w:b/>
          <w:sz w:val="32"/>
          <w:lang w:eastAsia="fr-CA"/>
        </w:rPr>
        <w:t>Discordance between Aortic Valve Calcification and Hemodynamic Severity of Aort</w:t>
      </w:r>
      <w:r w:rsidR="00055606" w:rsidRPr="002358DC">
        <w:rPr>
          <w:b/>
          <w:sz w:val="32"/>
          <w:lang w:eastAsia="fr-CA"/>
        </w:rPr>
        <w:t>ic Stenosis</w:t>
      </w:r>
      <w:r w:rsidR="003469E9" w:rsidRPr="002358DC">
        <w:rPr>
          <w:b/>
          <w:sz w:val="32"/>
          <w:lang w:eastAsia="fr-CA"/>
        </w:rPr>
        <w:t>: Is Valvular Fibrosis the Explanation?</w:t>
      </w:r>
    </w:p>
    <w:p w:rsidR="003469E9" w:rsidRPr="002358DC" w:rsidRDefault="003469E9" w:rsidP="00AA4F4E">
      <w:pPr>
        <w:spacing w:line="480" w:lineRule="auto"/>
        <w:jc w:val="left"/>
        <w:rPr>
          <w:bCs/>
          <w:lang w:eastAsia="fr-CA"/>
        </w:rPr>
      </w:pPr>
      <w:r w:rsidRPr="002358DC">
        <w:rPr>
          <w:lang w:eastAsia="fr-CA"/>
        </w:rPr>
        <w:t xml:space="preserve">Louis Simard BSc, </w:t>
      </w:r>
      <w:r w:rsidR="00B17B03" w:rsidRPr="002358DC">
        <w:rPr>
          <w:lang w:eastAsia="fr-CA"/>
        </w:rPr>
        <w:t xml:space="preserve">Nancy Côté PhD, </w:t>
      </w:r>
      <w:r w:rsidRPr="002358DC">
        <w:rPr>
          <w:lang w:eastAsia="fr-CA"/>
        </w:rPr>
        <w:t xml:space="preserve">François Dagenais MD, </w:t>
      </w:r>
      <w:r w:rsidRPr="002358DC">
        <w:rPr>
          <w:bCs/>
          <w:lang w:eastAsia="fr-CA"/>
        </w:rPr>
        <w:t>Patrick Mathieu MD</w:t>
      </w:r>
      <w:r w:rsidR="0005524E" w:rsidRPr="002358DC">
        <w:rPr>
          <w:bCs/>
          <w:lang w:eastAsia="fr-CA"/>
        </w:rPr>
        <w:t>, MSc, FRCSC</w:t>
      </w:r>
      <w:r w:rsidRPr="002358DC">
        <w:rPr>
          <w:bCs/>
          <w:lang w:eastAsia="fr-CA"/>
        </w:rPr>
        <w:t xml:space="preserve">, Christian Couture MD, </w:t>
      </w:r>
      <w:r w:rsidRPr="002358DC">
        <w:rPr>
          <w:lang w:eastAsia="fr-CA"/>
        </w:rPr>
        <w:t xml:space="preserve">Sylvain Trahan MD, </w:t>
      </w:r>
      <w:r w:rsidR="00BA0EE9" w:rsidRPr="002358DC">
        <w:rPr>
          <w:lang w:eastAsia="fr-CA"/>
        </w:rPr>
        <w:t xml:space="preserve">Yohan Bossé PhD, </w:t>
      </w:r>
      <w:r w:rsidR="00B17B03" w:rsidRPr="002358DC">
        <w:rPr>
          <w:bCs/>
          <w:lang w:eastAsia="fr-CA"/>
        </w:rPr>
        <w:t xml:space="preserve">Siamak Mohammadi MD, </w:t>
      </w:r>
      <w:r w:rsidRPr="002358DC">
        <w:rPr>
          <w:lang w:eastAsia="fr-CA"/>
        </w:rPr>
        <w:t>Sylvain Pagé MD, Philippe Joubert MD</w:t>
      </w:r>
      <w:r w:rsidR="00D41334" w:rsidRPr="002358DC">
        <w:rPr>
          <w:lang w:eastAsia="fr-CA"/>
        </w:rPr>
        <w:t>, PhD</w:t>
      </w:r>
      <w:r w:rsidRPr="002358DC">
        <w:rPr>
          <w:lang w:eastAsia="fr-CA"/>
        </w:rPr>
        <w:t xml:space="preserve">, </w:t>
      </w:r>
      <w:r w:rsidRPr="002358DC">
        <w:rPr>
          <w:bCs/>
          <w:lang w:eastAsia="fr-CA"/>
        </w:rPr>
        <w:t>Marie-Annick Clavel DVM</w:t>
      </w:r>
      <w:r w:rsidR="000247F8" w:rsidRPr="002358DC">
        <w:rPr>
          <w:bCs/>
          <w:lang w:eastAsia="fr-CA"/>
        </w:rPr>
        <w:t>,</w:t>
      </w:r>
      <w:r w:rsidRPr="002358DC">
        <w:rPr>
          <w:bCs/>
          <w:lang w:eastAsia="fr-CA"/>
        </w:rPr>
        <w:t xml:space="preserve"> PhD</w:t>
      </w:r>
    </w:p>
    <w:p w:rsidR="006B03B6" w:rsidRPr="002358DC" w:rsidRDefault="006B03B6" w:rsidP="00AA4F4E">
      <w:pPr>
        <w:spacing w:line="480" w:lineRule="auto"/>
        <w:jc w:val="left"/>
        <w:rPr>
          <w:lang w:val="fr-CA"/>
        </w:rPr>
      </w:pPr>
      <w:r w:rsidRPr="002358DC">
        <w:rPr>
          <w:lang w:val="fr-CA"/>
        </w:rPr>
        <w:t>Institut Universitaire de Cardiologie et de Pneumologie de Québec, Université Laval, Québec, Canada.</w:t>
      </w:r>
    </w:p>
    <w:p w:rsidR="006B03B6" w:rsidRPr="002358DC" w:rsidRDefault="006B03B6" w:rsidP="00AA4F4E">
      <w:pPr>
        <w:spacing w:line="480" w:lineRule="auto"/>
        <w:jc w:val="left"/>
        <w:rPr>
          <w:lang w:val="fr-CA"/>
        </w:rPr>
      </w:pPr>
    </w:p>
    <w:p w:rsidR="008203E5" w:rsidRPr="002358DC" w:rsidRDefault="006B03B6" w:rsidP="00AA4F4E">
      <w:pPr>
        <w:spacing w:line="480" w:lineRule="auto"/>
        <w:jc w:val="left"/>
      </w:pPr>
      <w:r w:rsidRPr="008C13A0">
        <w:rPr>
          <w:b/>
        </w:rPr>
        <w:t>Short Title:</w:t>
      </w:r>
      <w:r w:rsidRPr="002358DC">
        <w:t xml:space="preserve"> </w:t>
      </w:r>
      <w:r w:rsidR="009212AD" w:rsidRPr="002358DC">
        <w:t xml:space="preserve">Sex-differences in </w:t>
      </w:r>
      <w:r w:rsidR="00AE707B">
        <w:t xml:space="preserve">stenosed aortic </w:t>
      </w:r>
      <w:r w:rsidR="009212AD" w:rsidRPr="002358DC">
        <w:t xml:space="preserve">valve </w:t>
      </w:r>
      <w:r w:rsidR="00AE707B">
        <w:t>lesions</w:t>
      </w:r>
    </w:p>
    <w:p w:rsidR="006B03B6" w:rsidRPr="002358DC" w:rsidRDefault="006B03B6" w:rsidP="00AA4F4E">
      <w:pPr>
        <w:spacing w:line="480" w:lineRule="auto"/>
        <w:jc w:val="left"/>
      </w:pPr>
    </w:p>
    <w:p w:rsidR="000247F8" w:rsidRPr="002358DC" w:rsidRDefault="006B03B6" w:rsidP="00AA4F4E">
      <w:pPr>
        <w:spacing w:line="480" w:lineRule="auto"/>
        <w:jc w:val="left"/>
        <w:rPr>
          <w:lang w:val="fr-CA"/>
        </w:rPr>
      </w:pPr>
      <w:r w:rsidRPr="002358DC">
        <w:rPr>
          <w:b/>
          <w:bCs/>
          <w:lang w:val="fr-CA"/>
        </w:rPr>
        <w:t xml:space="preserve">Address for </w:t>
      </w:r>
      <w:r w:rsidR="006811CA" w:rsidRPr="002358DC">
        <w:rPr>
          <w:b/>
          <w:bCs/>
          <w:lang w:val="fr-CA"/>
        </w:rPr>
        <w:t>correspondence</w:t>
      </w:r>
      <w:r w:rsidRPr="002358DC">
        <w:rPr>
          <w:b/>
          <w:bCs/>
          <w:lang w:val="fr-CA"/>
        </w:rPr>
        <w:t>:</w:t>
      </w:r>
    </w:p>
    <w:p w:rsidR="006B03B6" w:rsidRPr="002358DC" w:rsidRDefault="006B03B6" w:rsidP="00AA4F4E">
      <w:pPr>
        <w:spacing w:line="480" w:lineRule="auto"/>
        <w:jc w:val="left"/>
      </w:pPr>
      <w:r w:rsidRPr="002358DC">
        <w:rPr>
          <w:lang w:val="fr-CA"/>
        </w:rPr>
        <w:t>Dre Marie-Annick Clavel, D</w:t>
      </w:r>
      <w:r w:rsidR="00582D91" w:rsidRPr="002358DC">
        <w:rPr>
          <w:lang w:val="fr-CA"/>
        </w:rPr>
        <w:t>VM</w:t>
      </w:r>
      <w:r w:rsidRPr="002358DC">
        <w:rPr>
          <w:lang w:val="fr-CA"/>
        </w:rPr>
        <w:t>, PhD</w:t>
      </w:r>
      <w:r w:rsidR="000247F8" w:rsidRPr="002358DC">
        <w:rPr>
          <w:lang w:val="fr-CA"/>
        </w:rPr>
        <w:t>,</w:t>
      </w:r>
      <w:r w:rsidRPr="002358DC">
        <w:rPr>
          <w:lang w:val="fr-CA"/>
        </w:rPr>
        <w:t xml:space="preserve"> </w:t>
      </w:r>
      <w:r w:rsidR="00CC67D0" w:rsidRPr="002358DC">
        <w:rPr>
          <w:lang w:val="fr-CA"/>
        </w:rPr>
        <w:t xml:space="preserve">Institut Universitaire de Cardiologie et de Pneumologie </w:t>
      </w:r>
      <w:r w:rsidR="000A6DB8" w:rsidRPr="002358DC">
        <w:rPr>
          <w:lang w:val="fr-CA"/>
        </w:rPr>
        <w:t xml:space="preserve">de Québec </w:t>
      </w:r>
      <w:r w:rsidR="00CC67D0" w:rsidRPr="002358DC">
        <w:rPr>
          <w:lang w:val="fr-CA"/>
        </w:rPr>
        <w:t>(</w:t>
      </w:r>
      <w:r w:rsidR="000A6DB8" w:rsidRPr="002358DC">
        <w:rPr>
          <w:lang w:val="fr-CA"/>
        </w:rPr>
        <w:t xml:space="preserve">Quebec </w:t>
      </w:r>
      <w:r w:rsidR="00CC67D0" w:rsidRPr="002358DC">
        <w:rPr>
          <w:lang w:val="fr-CA"/>
        </w:rPr>
        <w:t xml:space="preserve">Heart and Lung </w:t>
      </w:r>
      <w:r w:rsidR="00BC7FD2" w:rsidRPr="002358DC">
        <w:rPr>
          <w:lang w:val="fr-CA"/>
        </w:rPr>
        <w:t>Institute)</w:t>
      </w:r>
      <w:r w:rsidRPr="002358DC">
        <w:rPr>
          <w:lang w:val="fr-CA"/>
        </w:rPr>
        <w:t>, 2725, Chemin Sainte-Foy, #A-2047, Qu</w:t>
      </w:r>
      <w:r w:rsidR="000247F8" w:rsidRPr="002358DC">
        <w:rPr>
          <w:lang w:val="fr-CA"/>
        </w:rPr>
        <w:t>é</w:t>
      </w:r>
      <w:r w:rsidRPr="002358DC">
        <w:rPr>
          <w:lang w:val="fr-CA"/>
        </w:rPr>
        <w:t xml:space="preserve">bec, QC, Canada, G1V 4G5. </w:t>
      </w:r>
      <w:r w:rsidR="006811CA" w:rsidRPr="002358DC">
        <w:t>Phone: (1)418-656-8711 ext.</w:t>
      </w:r>
      <w:r w:rsidRPr="002358DC">
        <w:t>:</w:t>
      </w:r>
      <w:r w:rsidR="002448CD" w:rsidRPr="002358DC">
        <w:t xml:space="preserve"> </w:t>
      </w:r>
      <w:r w:rsidRPr="002358DC">
        <w:t>2678</w:t>
      </w:r>
      <w:r w:rsidR="007F3ED3" w:rsidRPr="002358DC">
        <w:t>. Fax: (1)418-656-4715</w:t>
      </w:r>
    </w:p>
    <w:p w:rsidR="006B03B6" w:rsidRPr="002358DC" w:rsidRDefault="006B03B6" w:rsidP="00AA4F4E">
      <w:pPr>
        <w:spacing w:line="480" w:lineRule="auto"/>
        <w:jc w:val="left"/>
        <w:rPr>
          <w:lang w:val="en-US"/>
        </w:rPr>
      </w:pPr>
      <w:r w:rsidRPr="002358DC">
        <w:rPr>
          <w:b/>
          <w:color w:val="000000"/>
        </w:rPr>
        <w:t xml:space="preserve">E-mail: </w:t>
      </w:r>
      <w:hyperlink r:id="rId8" w:history="1">
        <w:r w:rsidRPr="002358DC">
          <w:rPr>
            <w:rStyle w:val="Lienhypertexte"/>
          </w:rPr>
          <w:t>Marie-Annick.Clavel@criucpq.ulaval.ca</w:t>
        </w:r>
      </w:hyperlink>
    </w:p>
    <w:p w:rsidR="006B03B6" w:rsidRPr="002358DC" w:rsidRDefault="006B03B6" w:rsidP="00AA4F4E">
      <w:pPr>
        <w:spacing w:line="480" w:lineRule="auto"/>
        <w:jc w:val="left"/>
        <w:rPr>
          <w:lang w:val="en-US"/>
        </w:rPr>
      </w:pPr>
    </w:p>
    <w:p w:rsidR="006B03B6" w:rsidRPr="002358DC" w:rsidRDefault="008B484E" w:rsidP="00AA4F4E">
      <w:pPr>
        <w:spacing w:line="480" w:lineRule="auto"/>
        <w:jc w:val="left"/>
      </w:pPr>
      <w:r w:rsidRPr="002358DC">
        <w:t>W</w:t>
      </w:r>
      <w:r w:rsidR="006B03B6" w:rsidRPr="002358DC">
        <w:t xml:space="preserve">ord count: </w:t>
      </w:r>
      <w:r w:rsidR="00CA4E10" w:rsidRPr="00B01AFC">
        <w:rPr>
          <w:highlight w:val="yellow"/>
        </w:rPr>
        <w:t>6,</w:t>
      </w:r>
      <w:r w:rsidR="00C40DEE" w:rsidRPr="00B01AFC">
        <w:rPr>
          <w:highlight w:val="yellow"/>
        </w:rPr>
        <w:t>8</w:t>
      </w:r>
      <w:r w:rsidR="00B01AFC" w:rsidRPr="00B01AFC">
        <w:rPr>
          <w:highlight w:val="yellow"/>
        </w:rPr>
        <w:t>23</w:t>
      </w:r>
    </w:p>
    <w:p w:rsidR="006B03B6" w:rsidRPr="002358DC" w:rsidRDefault="006B03B6" w:rsidP="00D474FD">
      <w:pPr>
        <w:spacing w:before="120" w:after="120" w:line="480" w:lineRule="auto"/>
        <w:jc w:val="left"/>
        <w:rPr>
          <w:caps/>
          <w:lang w:eastAsia="fr-CA"/>
        </w:rPr>
      </w:pPr>
      <w:r w:rsidRPr="002358DC">
        <w:rPr>
          <w:bCs/>
        </w:rPr>
        <w:br w:type="page"/>
      </w:r>
      <w:r w:rsidRPr="002358DC">
        <w:rPr>
          <w:b/>
          <w:caps/>
        </w:rPr>
        <w:lastRenderedPageBreak/>
        <w:t>ABSTRACT</w:t>
      </w:r>
    </w:p>
    <w:bookmarkEnd w:id="0"/>
    <w:p w:rsidR="008C13A0" w:rsidRDefault="008C13A0" w:rsidP="00151CA9">
      <w:pPr>
        <w:spacing w:line="480" w:lineRule="auto"/>
        <w:jc w:val="left"/>
        <w:rPr>
          <w:b/>
          <w:lang w:eastAsia="fr-CA"/>
        </w:rPr>
      </w:pPr>
      <w:r>
        <w:rPr>
          <w:b/>
          <w:lang w:eastAsia="fr-CA"/>
        </w:rPr>
        <w:t xml:space="preserve">Rationale: </w:t>
      </w:r>
      <w:r w:rsidRPr="002358DC">
        <w:rPr>
          <w:lang w:eastAsia="fr-CA"/>
        </w:rPr>
        <w:t>Calcific aortic stenosis (AS) is characterized by calcium deposition in valve leaflets. However women present lower aortic valve calcification (AVC) loads than men for the same AS hemodynamic severity.</w:t>
      </w:r>
    </w:p>
    <w:p w:rsidR="00633B8C" w:rsidRPr="002358DC" w:rsidRDefault="008C13A0" w:rsidP="00151CA9">
      <w:pPr>
        <w:spacing w:line="480" w:lineRule="auto"/>
        <w:jc w:val="left"/>
        <w:rPr>
          <w:lang w:eastAsia="fr-CA"/>
        </w:rPr>
      </w:pPr>
      <w:r>
        <w:rPr>
          <w:b/>
          <w:lang w:eastAsia="fr-CA"/>
        </w:rPr>
        <w:t>Objective</w:t>
      </w:r>
      <w:r w:rsidR="00633B8C" w:rsidRPr="002358DC">
        <w:rPr>
          <w:b/>
          <w:lang w:eastAsia="fr-CA"/>
        </w:rPr>
        <w:t>:</w:t>
      </w:r>
      <w:r w:rsidR="00633B8C" w:rsidRPr="002358DC">
        <w:rPr>
          <w:lang w:eastAsia="fr-CA"/>
        </w:rPr>
        <w:t xml:space="preserve"> We thus aimed to assess sex-differences in </w:t>
      </w:r>
      <w:r w:rsidRPr="002358DC">
        <w:rPr>
          <w:lang w:eastAsia="fr-CA"/>
        </w:rPr>
        <w:t xml:space="preserve">aortic valve </w:t>
      </w:r>
      <w:r w:rsidR="00633B8C" w:rsidRPr="002358DC">
        <w:rPr>
          <w:lang w:eastAsia="fr-CA"/>
        </w:rPr>
        <w:t>fibro-calcific remodelling.</w:t>
      </w:r>
    </w:p>
    <w:p w:rsidR="00212423" w:rsidRPr="002358DC" w:rsidRDefault="00633B8C" w:rsidP="00151CA9">
      <w:pPr>
        <w:spacing w:line="480" w:lineRule="auto"/>
        <w:jc w:val="left"/>
        <w:rPr>
          <w:lang w:eastAsia="fr-CA"/>
        </w:rPr>
      </w:pPr>
      <w:r w:rsidRPr="002358DC">
        <w:rPr>
          <w:b/>
          <w:lang w:eastAsia="fr-CA"/>
        </w:rPr>
        <w:t xml:space="preserve">Methods: </w:t>
      </w:r>
      <w:r w:rsidR="00A7663D" w:rsidRPr="002358DC">
        <w:rPr>
          <w:lang w:eastAsia="fr-CA"/>
        </w:rPr>
        <w:t xml:space="preserve">One hundred and twenty-five </w:t>
      </w:r>
      <w:r w:rsidRPr="002358DC">
        <w:rPr>
          <w:lang w:eastAsia="fr-CA"/>
        </w:rPr>
        <w:t>patients underwent Doppler-echocardiography and multidetector-computed</w:t>
      </w:r>
      <w:r w:rsidR="008C13A0">
        <w:rPr>
          <w:lang w:eastAsia="fr-CA"/>
        </w:rPr>
        <w:t>-</w:t>
      </w:r>
      <w:r w:rsidRPr="002358DC">
        <w:rPr>
          <w:lang w:eastAsia="fr-CA"/>
        </w:rPr>
        <w:t xml:space="preserve">tomography within 3 months prior to aortic valve replacement. Explanted stenotic tricuspid aortic valves were weighed </w:t>
      </w:r>
      <w:r w:rsidRPr="002358DC">
        <w:t>and fibrosis degree was determined</w:t>
      </w:r>
      <w:r w:rsidRPr="002358DC">
        <w:rPr>
          <w:lang w:eastAsia="fr-CA"/>
        </w:rPr>
        <w:t xml:space="preserve">. </w:t>
      </w:r>
    </w:p>
    <w:p w:rsidR="00633B8C" w:rsidRPr="002358DC" w:rsidRDefault="00212423" w:rsidP="00151CA9">
      <w:pPr>
        <w:spacing w:line="480" w:lineRule="auto"/>
        <w:jc w:val="left"/>
        <w:rPr>
          <w:lang w:eastAsia="fr-CA"/>
        </w:rPr>
      </w:pPr>
      <w:r w:rsidRPr="002358DC">
        <w:rPr>
          <w:b/>
          <w:lang w:eastAsia="fr-CA"/>
        </w:rPr>
        <w:t xml:space="preserve">Results: </w:t>
      </w:r>
      <w:r w:rsidR="00A7663D" w:rsidRPr="002358DC">
        <w:rPr>
          <w:lang w:eastAsia="fr-CA"/>
        </w:rPr>
        <w:t>Sixty-four</w:t>
      </w:r>
      <w:r w:rsidR="00633B8C" w:rsidRPr="002358DC">
        <w:rPr>
          <w:lang w:eastAsia="fr-CA"/>
        </w:rPr>
        <w:t xml:space="preserve"> men and 39 women were frequency-matched for age, body mass index (BMI), hypertension, renal disease, diabetes, and AS severity.</w:t>
      </w:r>
      <w:r w:rsidR="00F52650" w:rsidRPr="002358DC">
        <w:rPr>
          <w:lang w:eastAsia="fr-CA"/>
        </w:rPr>
        <w:t xml:space="preserve"> </w:t>
      </w:r>
      <w:r w:rsidR="00633B8C" w:rsidRPr="002358DC">
        <w:rPr>
          <w:lang w:eastAsia="fr-CA"/>
        </w:rPr>
        <w:t>Mean age was 75±9years</w:t>
      </w:r>
      <w:r w:rsidR="001F2B54">
        <w:rPr>
          <w:lang w:eastAsia="fr-CA"/>
        </w:rPr>
        <w:t xml:space="preserve">, </w:t>
      </w:r>
      <w:r w:rsidR="00633B8C" w:rsidRPr="002358DC">
        <w:rPr>
          <w:lang w:eastAsia="fr-CA"/>
        </w:rPr>
        <w:t>mean gradient (</w:t>
      </w:r>
      <w:r w:rsidR="00633B8C" w:rsidRPr="002358DC">
        <w:t>41±18</w:t>
      </w:r>
      <w:r w:rsidR="00633B8C" w:rsidRPr="002358DC">
        <w:rPr>
          <w:lang w:eastAsia="fr-CA"/>
        </w:rPr>
        <w:t xml:space="preserve">mmHg) </w:t>
      </w:r>
      <w:r w:rsidR="001F2B54">
        <w:rPr>
          <w:lang w:eastAsia="fr-CA"/>
        </w:rPr>
        <w:t>and</w:t>
      </w:r>
      <w:r w:rsidR="00633B8C" w:rsidRPr="002358DC">
        <w:rPr>
          <w:lang w:eastAsia="fr-CA"/>
        </w:rPr>
        <w:t xml:space="preserve"> indexed aortic valve area (</w:t>
      </w:r>
      <w:r w:rsidR="00633B8C" w:rsidRPr="002358DC">
        <w:t>0.41±0.12</w:t>
      </w:r>
      <w:r w:rsidR="00633B8C" w:rsidRPr="002358DC">
        <w:rPr>
          <w:lang w:eastAsia="fr-CA"/>
        </w:rPr>
        <w:t>cm</w:t>
      </w:r>
      <w:r w:rsidR="00633B8C" w:rsidRPr="002358DC">
        <w:rPr>
          <w:vertAlign w:val="superscript"/>
          <w:lang w:eastAsia="fr-CA"/>
        </w:rPr>
        <w:t>2</w:t>
      </w:r>
      <w:r w:rsidR="00633B8C" w:rsidRPr="002358DC">
        <w:rPr>
          <w:lang w:eastAsia="fr-CA"/>
        </w:rPr>
        <w:t>/m</w:t>
      </w:r>
      <w:r w:rsidR="00633B8C" w:rsidRPr="002358DC">
        <w:rPr>
          <w:vertAlign w:val="superscript"/>
          <w:lang w:eastAsia="fr-CA"/>
        </w:rPr>
        <w:t>2</w:t>
      </w:r>
      <w:r w:rsidR="00633B8C" w:rsidRPr="002358DC">
        <w:rPr>
          <w:lang w:eastAsia="fr-CA"/>
        </w:rPr>
        <w:t>) were similar between men and women (all p≥0.18). Median AVC (</w:t>
      </w:r>
      <w:r w:rsidR="00633B8C" w:rsidRPr="002358DC">
        <w:t>1973[1124-3490]</w:t>
      </w:r>
      <w:r w:rsidR="00633B8C" w:rsidRPr="002358DC">
        <w:rPr>
          <w:lang w:eastAsia="fr-CA"/>
        </w:rPr>
        <w:t>AU) and mean valve weight (</w:t>
      </w:r>
      <w:r w:rsidR="00633B8C" w:rsidRPr="002358DC">
        <w:t>2.36±0.99</w:t>
      </w:r>
      <w:r w:rsidR="00633B8C" w:rsidRPr="002358DC">
        <w:rPr>
          <w:lang w:eastAsia="fr-CA"/>
        </w:rPr>
        <w:t>g) were lower in women compared to men (both p&lt;0.0001). AVC</w:t>
      </w:r>
      <w:r w:rsidR="004E0598" w:rsidRPr="002358DC">
        <w:rPr>
          <w:lang w:eastAsia="fr-CA"/>
        </w:rPr>
        <w:t xml:space="preserve"> density</w:t>
      </w:r>
      <w:r w:rsidR="00633B8C" w:rsidRPr="002358DC">
        <w:rPr>
          <w:lang w:eastAsia="fr-CA"/>
        </w:rPr>
        <w:t xml:space="preserve"> correlated better with valve weight in men (r</w:t>
      </w:r>
      <w:r w:rsidR="00633B8C" w:rsidRPr="002358DC">
        <w:rPr>
          <w:vertAlign w:val="superscript"/>
          <w:lang w:eastAsia="fr-CA"/>
        </w:rPr>
        <w:t>2</w:t>
      </w:r>
      <w:r w:rsidR="00417205" w:rsidRPr="002358DC">
        <w:rPr>
          <w:lang w:eastAsia="fr-CA"/>
        </w:rPr>
        <w:t>=0.5</w:t>
      </w:r>
      <w:r w:rsidR="00F52650" w:rsidRPr="002358DC">
        <w:rPr>
          <w:lang w:eastAsia="fr-CA"/>
        </w:rPr>
        <w:t>7</w:t>
      </w:r>
      <w:r w:rsidR="00417205" w:rsidRPr="002358DC">
        <w:rPr>
          <w:lang w:eastAsia="fr-CA"/>
        </w:rPr>
        <w:t>;</w:t>
      </w:r>
      <w:r w:rsidR="00920346" w:rsidRPr="002358DC">
        <w:rPr>
          <w:lang w:eastAsia="fr-CA"/>
        </w:rPr>
        <w:t xml:space="preserve"> </w:t>
      </w:r>
      <w:r w:rsidR="00633B8C" w:rsidRPr="002358DC">
        <w:rPr>
          <w:lang w:eastAsia="fr-CA"/>
        </w:rPr>
        <w:t>p&lt;0.0001) than in women (r</w:t>
      </w:r>
      <w:r w:rsidR="00633B8C" w:rsidRPr="002358DC">
        <w:rPr>
          <w:vertAlign w:val="superscript"/>
          <w:lang w:eastAsia="fr-CA"/>
        </w:rPr>
        <w:t>2</w:t>
      </w:r>
      <w:r w:rsidR="00633B8C" w:rsidRPr="002358DC">
        <w:rPr>
          <w:lang w:eastAsia="fr-CA"/>
        </w:rPr>
        <w:t>=0.2</w:t>
      </w:r>
      <w:r w:rsidR="004E0598" w:rsidRPr="002358DC">
        <w:rPr>
          <w:lang w:eastAsia="fr-CA"/>
        </w:rPr>
        <w:t>6</w:t>
      </w:r>
      <w:r w:rsidR="00633B8C" w:rsidRPr="002358DC">
        <w:rPr>
          <w:lang w:eastAsia="fr-CA"/>
        </w:rPr>
        <w:t>;</w:t>
      </w:r>
      <w:r w:rsidR="00920346" w:rsidRPr="002358DC">
        <w:rPr>
          <w:lang w:eastAsia="fr-CA"/>
        </w:rPr>
        <w:t xml:space="preserve"> </w:t>
      </w:r>
      <w:r w:rsidR="00633B8C" w:rsidRPr="002358DC">
        <w:rPr>
          <w:lang w:eastAsia="fr-CA"/>
        </w:rPr>
        <w:t>p=0.000</w:t>
      </w:r>
      <w:r w:rsidR="004E0598" w:rsidRPr="002358DC">
        <w:rPr>
          <w:lang w:eastAsia="fr-CA"/>
        </w:rPr>
        <w:t>8</w:t>
      </w:r>
      <w:r w:rsidR="00633B8C" w:rsidRPr="002358DC">
        <w:rPr>
          <w:lang w:eastAsia="fr-CA"/>
        </w:rPr>
        <w:t>). After adjustment for age, BMI, AVC</w:t>
      </w:r>
      <w:r w:rsidR="004E0598" w:rsidRPr="002358DC">
        <w:rPr>
          <w:lang w:eastAsia="fr-CA"/>
        </w:rPr>
        <w:t xml:space="preserve"> density</w:t>
      </w:r>
      <w:r w:rsidR="00633B8C" w:rsidRPr="002358DC">
        <w:rPr>
          <w:lang w:eastAsia="fr-CA"/>
        </w:rPr>
        <w:t xml:space="preserve"> and aortic annulus diameter, female </w:t>
      </w:r>
      <w:r w:rsidR="003E6732" w:rsidRPr="002358DC">
        <w:rPr>
          <w:lang w:eastAsia="fr-CA"/>
        </w:rPr>
        <w:t>sex</w:t>
      </w:r>
      <w:r w:rsidR="00633B8C" w:rsidRPr="002358DC">
        <w:rPr>
          <w:lang w:eastAsia="fr-CA"/>
        </w:rPr>
        <w:t xml:space="preserve"> was an independent risk factor for higher fibrosis score in AS valves (p=0.003).</w:t>
      </w:r>
      <w:r w:rsidR="00A91F1C" w:rsidRPr="002358DC">
        <w:rPr>
          <w:lang w:eastAsia="fr-CA"/>
        </w:rPr>
        <w:t xml:space="preserve"> </w:t>
      </w:r>
      <w:r w:rsidR="004E0598" w:rsidRPr="002358DC">
        <w:rPr>
          <w:lang w:eastAsia="fr-CA"/>
        </w:rPr>
        <w:t xml:space="preserve">Picrosirius </w:t>
      </w:r>
      <w:r w:rsidR="009122D8" w:rsidRPr="002358DC">
        <w:rPr>
          <w:lang w:eastAsia="fr-CA"/>
        </w:rPr>
        <w:t>r</w:t>
      </w:r>
      <w:r w:rsidR="004E0598" w:rsidRPr="002358DC">
        <w:rPr>
          <w:lang w:eastAsia="fr-CA"/>
        </w:rPr>
        <w:t xml:space="preserve">ed staining of </w:t>
      </w:r>
      <w:r w:rsidR="009122D8" w:rsidRPr="002358DC">
        <w:rPr>
          <w:lang w:eastAsia="fr-CA"/>
        </w:rPr>
        <w:t>explanted</w:t>
      </w:r>
      <w:r w:rsidR="00FC503A" w:rsidRPr="002358DC">
        <w:rPr>
          <w:lang w:eastAsia="fr-CA"/>
        </w:rPr>
        <w:t xml:space="preserve"> </w:t>
      </w:r>
      <w:r w:rsidR="004E0598" w:rsidRPr="002358DC">
        <w:rPr>
          <w:lang w:eastAsia="fr-CA"/>
        </w:rPr>
        <w:t>valves</w:t>
      </w:r>
      <w:r w:rsidR="009122D8" w:rsidRPr="002358DC">
        <w:rPr>
          <w:lang w:eastAsia="fr-CA"/>
        </w:rPr>
        <w:t xml:space="preserve"> </w:t>
      </w:r>
      <w:r w:rsidR="004E0598" w:rsidRPr="002358DC">
        <w:rPr>
          <w:lang w:eastAsia="fr-CA"/>
        </w:rPr>
        <w:t xml:space="preserve">showed greater amount of collagen fibers </w:t>
      </w:r>
      <w:r w:rsidR="00AD29BE" w:rsidRPr="002358DC">
        <w:t>(p=0.01</w:t>
      </w:r>
      <w:r w:rsidR="00F06554" w:rsidRPr="002358DC">
        <w:t>)</w:t>
      </w:r>
      <w:r w:rsidR="004E0598" w:rsidRPr="002358DC">
        <w:rPr>
          <w:lang w:eastAsia="fr-CA"/>
        </w:rPr>
        <w:t xml:space="preserve"> and </w:t>
      </w:r>
      <w:r w:rsidR="00DF55C7" w:rsidRPr="002358DC">
        <w:rPr>
          <w:lang w:eastAsia="fr-CA"/>
        </w:rPr>
        <w:t>Masson’s t</w:t>
      </w:r>
      <w:r w:rsidR="00A91F1C" w:rsidRPr="002358DC">
        <w:rPr>
          <w:lang w:eastAsia="fr-CA"/>
        </w:rPr>
        <w:t xml:space="preserve">richrome staining </w:t>
      </w:r>
      <w:r w:rsidR="00081C17" w:rsidRPr="002358DC">
        <w:rPr>
          <w:lang w:eastAsia="fr-CA"/>
        </w:rPr>
        <w:t xml:space="preserve">revealed a </w:t>
      </w:r>
      <w:r w:rsidR="00A91F1C" w:rsidRPr="002358DC">
        <w:rPr>
          <w:lang w:eastAsia="fr-CA"/>
        </w:rPr>
        <w:t xml:space="preserve">greater proportion of dense connective tissue </w:t>
      </w:r>
      <w:r w:rsidR="008C13A0" w:rsidRPr="002358DC">
        <w:rPr>
          <w:lang w:eastAsia="fr-CA"/>
        </w:rPr>
        <w:t>(p=0.02)</w:t>
      </w:r>
      <w:r w:rsidR="008C13A0">
        <w:rPr>
          <w:lang w:eastAsia="fr-CA"/>
        </w:rPr>
        <w:t xml:space="preserve"> </w:t>
      </w:r>
      <w:r w:rsidR="00A91F1C" w:rsidRPr="002358DC">
        <w:rPr>
          <w:lang w:eastAsia="fr-CA"/>
        </w:rPr>
        <w:t>in women compared to men.</w:t>
      </w:r>
    </w:p>
    <w:p w:rsidR="00212423" w:rsidRPr="002358DC" w:rsidRDefault="00633B8C" w:rsidP="00151CA9">
      <w:pPr>
        <w:spacing w:line="480" w:lineRule="auto"/>
        <w:jc w:val="left"/>
        <w:rPr>
          <w:u w:val="single"/>
        </w:rPr>
      </w:pPr>
      <w:r w:rsidRPr="002358DC">
        <w:rPr>
          <w:b/>
          <w:bCs/>
          <w:lang w:eastAsia="fr-CA"/>
        </w:rPr>
        <w:t>Conclusions:</w:t>
      </w:r>
      <w:r w:rsidRPr="002358DC">
        <w:rPr>
          <w:bCs/>
          <w:lang w:eastAsia="fr-CA"/>
        </w:rPr>
        <w:t xml:space="preserve"> </w:t>
      </w:r>
      <w:r w:rsidRPr="002358DC">
        <w:rPr>
          <w:lang w:eastAsia="fr-CA"/>
        </w:rPr>
        <w:t xml:space="preserve">In this series with tricuspid aortic valve and similar AS severity, </w:t>
      </w:r>
      <w:r w:rsidRPr="002358DC">
        <w:rPr>
          <w:bCs/>
          <w:lang w:eastAsia="fr-CA"/>
        </w:rPr>
        <w:t xml:space="preserve">women have less valvular calcification but more fibrosis compared to men. </w:t>
      </w:r>
      <w:r w:rsidRPr="002358DC">
        <w:rPr>
          <w:lang w:eastAsia="fr-CA"/>
        </w:rPr>
        <w:t xml:space="preserve">These findings suggest that the pathophysiology of the disease and thus </w:t>
      </w:r>
      <w:r w:rsidR="009122D8" w:rsidRPr="002358DC">
        <w:rPr>
          <w:lang w:eastAsia="fr-CA"/>
        </w:rPr>
        <w:t>potential</w:t>
      </w:r>
      <w:r w:rsidR="00FC503A" w:rsidRPr="002358DC">
        <w:rPr>
          <w:lang w:eastAsia="fr-CA"/>
        </w:rPr>
        <w:t xml:space="preserve"> </w:t>
      </w:r>
      <w:r w:rsidRPr="002358DC">
        <w:rPr>
          <w:lang w:eastAsia="fr-CA"/>
        </w:rPr>
        <w:t>targets</w:t>
      </w:r>
      <w:r w:rsidR="009122D8" w:rsidRPr="002358DC">
        <w:rPr>
          <w:lang w:eastAsia="fr-CA"/>
        </w:rPr>
        <w:t xml:space="preserve"> for</w:t>
      </w:r>
      <w:r w:rsidR="004E0598" w:rsidRPr="002358DC">
        <w:rPr>
          <w:lang w:eastAsia="fr-CA"/>
        </w:rPr>
        <w:t xml:space="preserve"> drug development</w:t>
      </w:r>
      <w:r w:rsidRPr="002358DC">
        <w:rPr>
          <w:lang w:eastAsia="fr-CA"/>
        </w:rPr>
        <w:t xml:space="preserve"> may be different according to sex.</w:t>
      </w:r>
    </w:p>
    <w:p w:rsidR="00212423" w:rsidRPr="002358DC" w:rsidRDefault="00212423" w:rsidP="00151CA9">
      <w:pPr>
        <w:spacing w:line="480" w:lineRule="auto"/>
        <w:jc w:val="left"/>
        <w:rPr>
          <w:u w:val="single"/>
        </w:rPr>
      </w:pPr>
    </w:p>
    <w:p w:rsidR="00A61959" w:rsidRPr="002358DC" w:rsidRDefault="00A61959" w:rsidP="00151CA9">
      <w:pPr>
        <w:spacing w:line="480" w:lineRule="auto"/>
        <w:jc w:val="left"/>
        <w:rPr>
          <w:bCs/>
        </w:rPr>
      </w:pPr>
      <w:r w:rsidRPr="002358DC">
        <w:rPr>
          <w:bCs/>
          <w:u w:val="single"/>
        </w:rPr>
        <w:t>Keywords:</w:t>
      </w:r>
      <w:r w:rsidRPr="002358DC">
        <w:rPr>
          <w:bCs/>
        </w:rPr>
        <w:t xml:space="preserve"> Sex</w:t>
      </w:r>
      <w:r w:rsidR="00212423" w:rsidRPr="002358DC">
        <w:rPr>
          <w:bCs/>
        </w:rPr>
        <w:t>;</w:t>
      </w:r>
      <w:r w:rsidRPr="002358DC">
        <w:rPr>
          <w:bCs/>
        </w:rPr>
        <w:t xml:space="preserve"> </w:t>
      </w:r>
      <w:r w:rsidR="00212423" w:rsidRPr="002358DC">
        <w:rPr>
          <w:bCs/>
        </w:rPr>
        <w:t>A</w:t>
      </w:r>
      <w:r w:rsidRPr="002358DC">
        <w:rPr>
          <w:bCs/>
        </w:rPr>
        <w:t>ortic stenosis</w:t>
      </w:r>
      <w:r w:rsidR="00AD446F" w:rsidRPr="002358DC">
        <w:rPr>
          <w:bCs/>
        </w:rPr>
        <w:t>;</w:t>
      </w:r>
      <w:r w:rsidRPr="002358DC">
        <w:rPr>
          <w:bCs/>
        </w:rPr>
        <w:t xml:space="preserve"> </w:t>
      </w:r>
      <w:r w:rsidR="00212423" w:rsidRPr="002358DC">
        <w:rPr>
          <w:bCs/>
        </w:rPr>
        <w:t>Calcification</w:t>
      </w:r>
      <w:r w:rsidR="00AD446F" w:rsidRPr="002358DC">
        <w:rPr>
          <w:bCs/>
        </w:rPr>
        <w:t>;</w:t>
      </w:r>
      <w:r w:rsidR="00212423" w:rsidRPr="002358DC">
        <w:rPr>
          <w:bCs/>
        </w:rPr>
        <w:t xml:space="preserve"> F</w:t>
      </w:r>
      <w:r w:rsidRPr="002358DC">
        <w:rPr>
          <w:bCs/>
        </w:rPr>
        <w:t>ibrosis</w:t>
      </w:r>
      <w:r w:rsidR="00AD446F" w:rsidRPr="002358DC">
        <w:rPr>
          <w:bCs/>
        </w:rPr>
        <w:t>.</w:t>
      </w:r>
    </w:p>
    <w:p w:rsidR="00A10F57" w:rsidRPr="002358DC" w:rsidRDefault="00A10F57" w:rsidP="00151CA9">
      <w:pPr>
        <w:widowControl/>
        <w:autoSpaceDE/>
        <w:autoSpaceDN/>
        <w:adjustRightInd/>
        <w:spacing w:after="200" w:line="252" w:lineRule="auto"/>
        <w:jc w:val="left"/>
        <w:rPr>
          <w:bCs/>
        </w:rPr>
      </w:pPr>
      <w:r w:rsidRPr="002358DC">
        <w:rPr>
          <w:bCs/>
        </w:rPr>
        <w:br w:type="page"/>
      </w:r>
    </w:p>
    <w:p w:rsidR="00B632B3" w:rsidRDefault="00B632B3">
      <w:pPr>
        <w:widowControl/>
        <w:autoSpaceDE/>
        <w:autoSpaceDN/>
        <w:adjustRightInd/>
        <w:spacing w:after="200" w:line="252" w:lineRule="auto"/>
        <w:jc w:val="left"/>
        <w:rPr>
          <w:b/>
          <w:caps/>
        </w:rPr>
      </w:pPr>
      <w:r>
        <w:rPr>
          <w:b/>
          <w:caps/>
        </w:rPr>
        <w:t>Non-standard abbreviations and acronyms</w:t>
      </w:r>
    </w:p>
    <w:p w:rsidR="006B3495" w:rsidRDefault="006B3495">
      <w:pPr>
        <w:widowControl/>
        <w:autoSpaceDE/>
        <w:autoSpaceDN/>
        <w:adjustRightInd/>
        <w:spacing w:after="200" w:line="252" w:lineRule="auto"/>
        <w:jc w:val="left"/>
        <w:rPr>
          <w:b/>
          <w:caps/>
        </w:rPr>
      </w:pPr>
    </w:p>
    <w:p w:rsidR="006B3495" w:rsidRDefault="006B3495" w:rsidP="00B632B3">
      <w:pPr>
        <w:spacing w:before="120" w:after="120" w:line="480" w:lineRule="auto"/>
        <w:jc w:val="left"/>
      </w:pPr>
      <w:r>
        <w:t>AS: aortic stenosis</w:t>
      </w:r>
    </w:p>
    <w:p w:rsidR="006B3495" w:rsidRDefault="006B3495" w:rsidP="00B632B3">
      <w:pPr>
        <w:spacing w:before="120" w:after="120" w:line="480" w:lineRule="auto"/>
        <w:jc w:val="left"/>
      </w:pPr>
      <w:r w:rsidRPr="002358DC">
        <w:rPr>
          <w:lang w:eastAsia="fr-CA"/>
        </w:rPr>
        <w:t>AVAi</w:t>
      </w:r>
      <w:r>
        <w:rPr>
          <w:lang w:eastAsia="fr-CA"/>
        </w:rPr>
        <w:t>:</w:t>
      </w:r>
      <w:r w:rsidRPr="002358DC">
        <w:rPr>
          <w:lang w:eastAsia="fr-CA"/>
        </w:rPr>
        <w:t xml:space="preserve"> indexed aortic valve area </w:t>
      </w:r>
    </w:p>
    <w:p w:rsidR="006B3495" w:rsidRDefault="006B3495" w:rsidP="00B632B3">
      <w:pPr>
        <w:spacing w:before="120" w:after="120" w:line="480" w:lineRule="auto"/>
        <w:jc w:val="left"/>
      </w:pPr>
      <w:r w:rsidRPr="002358DC">
        <w:t>AVC</w:t>
      </w:r>
      <w:r>
        <w:t xml:space="preserve">: </w:t>
      </w:r>
      <w:r w:rsidRPr="002358DC">
        <w:t>aortic valve calcification</w:t>
      </w:r>
    </w:p>
    <w:p w:rsidR="006B3495" w:rsidRDefault="006B3495" w:rsidP="00B632B3">
      <w:pPr>
        <w:spacing w:before="120" w:after="120" w:line="480" w:lineRule="auto"/>
        <w:jc w:val="left"/>
      </w:pPr>
      <w:r w:rsidRPr="002358DC">
        <w:t>AVW</w:t>
      </w:r>
      <w:r>
        <w:t xml:space="preserve">: </w:t>
      </w:r>
      <w:r w:rsidRPr="002358DC">
        <w:t>Aortic valv</w:t>
      </w:r>
      <w:r>
        <w:t xml:space="preserve">e weight </w:t>
      </w:r>
    </w:p>
    <w:p w:rsidR="006B3495" w:rsidRDefault="006B3495" w:rsidP="00B632B3">
      <w:pPr>
        <w:spacing w:before="120" w:after="120" w:line="480" w:lineRule="auto"/>
        <w:jc w:val="left"/>
        <w:rPr>
          <w:color w:val="000000"/>
          <w:szCs w:val="24"/>
        </w:rPr>
      </w:pPr>
      <w:r w:rsidRPr="002358DC">
        <w:rPr>
          <w:color w:val="000000"/>
          <w:szCs w:val="24"/>
        </w:rPr>
        <w:t>MDCT</w:t>
      </w:r>
      <w:r>
        <w:rPr>
          <w:color w:val="000000"/>
          <w:szCs w:val="24"/>
        </w:rPr>
        <w:t>:</w:t>
      </w:r>
      <w:r w:rsidRPr="002358DC">
        <w:rPr>
          <w:color w:val="000000"/>
          <w:szCs w:val="24"/>
        </w:rPr>
        <w:t xml:space="preserve"> multidetector computed </w:t>
      </w:r>
      <w:r>
        <w:rPr>
          <w:color w:val="000000"/>
          <w:szCs w:val="24"/>
        </w:rPr>
        <w:t xml:space="preserve">tomography </w:t>
      </w:r>
    </w:p>
    <w:p w:rsidR="006B3495" w:rsidRDefault="006B3495" w:rsidP="00B632B3">
      <w:pPr>
        <w:spacing w:before="120" w:after="120" w:line="480" w:lineRule="auto"/>
        <w:jc w:val="left"/>
      </w:pPr>
      <w:r w:rsidRPr="002358DC">
        <w:rPr>
          <w:lang w:eastAsia="fr-CA"/>
        </w:rPr>
        <w:t>MG</w:t>
      </w:r>
      <w:r>
        <w:rPr>
          <w:lang w:eastAsia="fr-CA"/>
        </w:rPr>
        <w:t xml:space="preserve">: mean transvalvular gradient </w:t>
      </w:r>
    </w:p>
    <w:p w:rsidR="006B3495" w:rsidRDefault="006B3495" w:rsidP="00B632B3">
      <w:pPr>
        <w:spacing w:before="120" w:after="120" w:line="480" w:lineRule="auto"/>
        <w:jc w:val="left"/>
        <w:rPr>
          <w:lang w:eastAsia="fr-CA"/>
        </w:rPr>
      </w:pPr>
      <w:r w:rsidRPr="002358DC">
        <w:rPr>
          <w:lang w:eastAsia="fr-CA"/>
        </w:rPr>
        <w:t>V</w:t>
      </w:r>
      <w:r w:rsidRPr="002358DC">
        <w:rPr>
          <w:vertAlign w:val="subscript"/>
          <w:lang w:eastAsia="fr-CA"/>
        </w:rPr>
        <w:t>peak</w:t>
      </w:r>
      <w:r w:rsidRPr="006B3495">
        <w:rPr>
          <w:lang w:eastAsia="fr-CA"/>
        </w:rPr>
        <w:t>:</w:t>
      </w:r>
      <w:r>
        <w:rPr>
          <w:lang w:eastAsia="fr-CA"/>
        </w:rPr>
        <w:t xml:space="preserve"> peak aortic jet velocity </w:t>
      </w:r>
    </w:p>
    <w:p w:rsidR="00B632B3" w:rsidRPr="00B632B3" w:rsidRDefault="00B632B3" w:rsidP="00B632B3">
      <w:pPr>
        <w:spacing w:before="120" w:after="120" w:line="480" w:lineRule="auto"/>
        <w:jc w:val="left"/>
      </w:pPr>
      <w:r w:rsidRPr="00B632B3">
        <w:br w:type="page"/>
      </w:r>
    </w:p>
    <w:p w:rsidR="005744F6" w:rsidRPr="002358DC" w:rsidRDefault="005744F6" w:rsidP="00151CA9">
      <w:pPr>
        <w:spacing w:before="120" w:after="120" w:line="480" w:lineRule="auto"/>
        <w:jc w:val="left"/>
        <w:rPr>
          <w:b/>
        </w:rPr>
      </w:pPr>
      <w:r w:rsidRPr="002358DC">
        <w:rPr>
          <w:b/>
          <w:caps/>
        </w:rPr>
        <w:t>INTRODUCTION</w:t>
      </w:r>
    </w:p>
    <w:p w:rsidR="006F4507" w:rsidRPr="002358DC" w:rsidRDefault="00033D14" w:rsidP="00151CA9">
      <w:pPr>
        <w:spacing w:before="120" w:after="120" w:line="480" w:lineRule="auto"/>
        <w:ind w:firstLine="708"/>
        <w:jc w:val="left"/>
      </w:pPr>
      <w:r w:rsidRPr="002358DC">
        <w:t xml:space="preserve">Calcific aortic valve </w:t>
      </w:r>
      <w:r w:rsidR="00D30508" w:rsidRPr="002358DC">
        <w:t>stenosis</w:t>
      </w:r>
      <w:r w:rsidR="00CC67D0" w:rsidRPr="002358DC">
        <w:t xml:space="preserve"> (AS)</w:t>
      </w:r>
      <w:r w:rsidRPr="002358DC">
        <w:t xml:space="preserve"> is the </w:t>
      </w:r>
      <w:r w:rsidR="00CC278F" w:rsidRPr="002358DC">
        <w:t xml:space="preserve">most frequent </w:t>
      </w:r>
      <w:r w:rsidRPr="002358DC">
        <w:t xml:space="preserve">valvular </w:t>
      </w:r>
      <w:r w:rsidR="00CC278F" w:rsidRPr="002358DC">
        <w:t xml:space="preserve">heart </w:t>
      </w:r>
      <w:r w:rsidR="00D30508" w:rsidRPr="002358DC">
        <w:t>disease</w:t>
      </w:r>
      <w:r w:rsidRPr="002358DC">
        <w:t xml:space="preserve"> </w:t>
      </w:r>
      <w:r w:rsidR="00E221CC" w:rsidRPr="002358DC">
        <w:t xml:space="preserve">in western countries </w:t>
      </w:r>
      <w:r w:rsidRPr="002358DC">
        <w:t xml:space="preserve">and the second most common </w:t>
      </w:r>
      <w:r w:rsidR="00D30508" w:rsidRPr="002358DC">
        <w:t xml:space="preserve">indication </w:t>
      </w:r>
      <w:r w:rsidR="00E221CC" w:rsidRPr="002358DC">
        <w:t xml:space="preserve">for cardiac surgery </w:t>
      </w:r>
      <w:r w:rsidR="00CC278F" w:rsidRPr="002358DC">
        <w:t>after</w:t>
      </w:r>
      <w:r w:rsidR="00E221CC" w:rsidRPr="002358DC">
        <w:t xml:space="preserve"> coronary artery bypass grafting surgery.</w:t>
      </w:r>
      <w:r w:rsidR="00B12DA9" w:rsidRPr="002358DC">
        <w:fldChar w:fldCharType="begin"/>
      </w:r>
      <w:r w:rsidR="00784BF1" w:rsidRPr="002358DC">
        <w:instrText xml:space="preserve"> ADDIN EN.CITE &lt;EndNote&gt;&lt;Cite&gt;&lt;Author&gt;Roberts&lt;/Author&gt;&lt;Year&gt;2005&lt;/Year&gt;&lt;RecNum&gt;7173&lt;/RecNum&gt;&lt;DisplayText&gt;&lt;style face="superscript"&gt;1&lt;/style&gt;&lt;/DisplayText&gt;&lt;record&gt;&lt;rec-number&gt;7173&lt;/rec-number&gt;&lt;foreign-keys&gt;&lt;key app="EN" db-id="a00r2xsprrpt07e2dt35s2ztfadevpxdd5s5" timestamp="1457963352"&gt;7173&lt;/key&gt;&lt;/foreign-keys&gt;&lt;ref-type name="Journal Article"&gt;17&lt;/ref-type&gt;&lt;contributors&gt;&lt;authors&gt;&lt;author&gt;Roberts, W.C.&lt;/author&gt;&lt;author&gt;Ko, J.M.&lt;/author&gt;&lt;/authors&gt;&lt;/contributors&gt;&lt;titles&gt;&lt;title&gt;Frequency by decades of unicuspid, bicuspid, and tricuspid aortic valves in adults having isolated aortic valve replacement for aortic stenosis, with or without associated aortic regurgitation&lt;/title&gt;&lt;secondary-title&gt;Circulation&lt;/secondary-title&gt;&lt;/titles&gt;&lt;periodical&gt;&lt;full-title&gt;Circulation&lt;/full-title&gt;&lt;/periodical&gt;&lt;pages&gt;920-925&lt;/pages&gt;&lt;volume&gt;111&lt;/volume&gt;&lt;number&gt;7&lt;/number&gt;&lt;reprint-edition&gt;Not in File&lt;/reprint-edition&gt;&lt;keywords&gt;&lt;keyword&gt;Adult&lt;/keyword&gt;&lt;keyword&gt;Aortic stenosis&lt;/keyword&gt;&lt;keyword&gt;Aortic valve&lt;/keyword&gt;&lt;keyword&gt;Frequency&lt;/keyword&gt;&lt;keyword&gt;Regurgitation&lt;/keyword&gt;&lt;keyword&gt;Stenosis&lt;/keyword&gt;&lt;keyword&gt;Valve&lt;/keyword&gt;&lt;/keywords&gt;&lt;dates&gt;&lt;year&gt;2005&lt;/year&gt;&lt;pub-dates&gt;&lt;date&gt;2/22/2005&lt;/date&gt;&lt;/pub-dates&gt;&lt;/dates&gt;&lt;label&gt;7331&lt;/label&gt;&lt;urls&gt;&lt;/urls&gt;&lt;/record&gt;&lt;/Cite&gt;&lt;/EndNote&gt;</w:instrText>
      </w:r>
      <w:r w:rsidR="00B12DA9" w:rsidRPr="002358DC">
        <w:fldChar w:fldCharType="separate"/>
      </w:r>
      <w:r w:rsidR="00784BF1" w:rsidRPr="002358DC">
        <w:rPr>
          <w:noProof/>
          <w:vertAlign w:val="superscript"/>
        </w:rPr>
        <w:t>1</w:t>
      </w:r>
      <w:r w:rsidR="00B12DA9" w:rsidRPr="002358DC">
        <w:fldChar w:fldCharType="end"/>
      </w:r>
      <w:r w:rsidR="00E221CC" w:rsidRPr="002358DC">
        <w:t xml:space="preserve"> </w:t>
      </w:r>
      <w:r w:rsidR="00651D62" w:rsidRPr="002358DC">
        <w:t>The prevalence of AS increase</w:t>
      </w:r>
      <w:r w:rsidR="00125B04" w:rsidRPr="002358DC">
        <w:t>s</w:t>
      </w:r>
      <w:r w:rsidR="00651D62" w:rsidRPr="002358DC">
        <w:t xml:space="preserve"> markedly with age and </w:t>
      </w:r>
      <w:r w:rsidR="00CC278F" w:rsidRPr="002358DC">
        <w:t xml:space="preserve">affects </w:t>
      </w:r>
      <w:r w:rsidR="00E221CC" w:rsidRPr="002358DC">
        <w:t>2</w:t>
      </w:r>
      <w:r w:rsidR="00CC2155" w:rsidRPr="002358DC">
        <w:t>%</w:t>
      </w:r>
      <w:r w:rsidR="00125B04" w:rsidRPr="002358DC">
        <w:t xml:space="preserve"> </w:t>
      </w:r>
      <w:r w:rsidR="00E221CC" w:rsidRPr="002358DC">
        <w:t xml:space="preserve">of </w:t>
      </w:r>
      <w:r w:rsidR="00C2429E" w:rsidRPr="002358DC">
        <w:t xml:space="preserve">the </w:t>
      </w:r>
      <w:r w:rsidR="00E221CC" w:rsidRPr="002358DC">
        <w:t xml:space="preserve">population </w:t>
      </w:r>
      <w:r w:rsidR="00C2429E" w:rsidRPr="002358DC">
        <w:t>over</w:t>
      </w:r>
      <w:r w:rsidR="00E221CC" w:rsidRPr="002358DC">
        <w:t xml:space="preserve"> 65 years </w:t>
      </w:r>
      <w:r w:rsidR="00125B04" w:rsidRPr="002358DC">
        <w:t xml:space="preserve">of age </w:t>
      </w:r>
      <w:r w:rsidR="00CC2155" w:rsidRPr="002358DC">
        <w:t>and 4.6% of population over 75 years old</w:t>
      </w:r>
      <w:r w:rsidR="0011046F" w:rsidRPr="002358DC">
        <w:t>.</w:t>
      </w:r>
      <w:r w:rsidR="00B12DA9" w:rsidRPr="002358DC">
        <w:fldChar w:fldCharType="begin">
          <w:fldData xml:space="preserve">PEVuZE5vdGU+PENpdGU+PEF1dGhvcj5Oa29tbzwvQXV0aG9yPjxZZWFyPjIwMDY8L1llYXI+PFJl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</w:fldData>
        </w:fldChar>
      </w:r>
      <w:r w:rsidR="00AA4B9B" w:rsidRPr="002358DC">
        <w:instrText xml:space="preserve"> ADDIN EN.CITE </w:instrText>
      </w:r>
      <w:r w:rsidR="00AA4B9B" w:rsidRPr="002358DC">
        <w:fldChar w:fldCharType="begin">
          <w:fldData xml:space="preserve">PEVuZE5vdGU+PENpdGU+PEF1dGhvcj5Oa29tbzwvQXV0aG9yPjxZZWFyPjIwMDY8L1llYXI+PFJl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</w:fldData>
        </w:fldChar>
      </w:r>
      <w:r w:rsidR="00AA4B9B" w:rsidRPr="002358DC">
        <w:instrText xml:space="preserve"> ADDIN EN.CITE.DATA </w:instrText>
      </w:r>
      <w:r w:rsidR="00AA4B9B" w:rsidRPr="002358DC">
        <w:fldChar w:fldCharType="end"/>
      </w:r>
      <w:r w:rsidR="00B12DA9" w:rsidRPr="002358DC">
        <w:fldChar w:fldCharType="separate"/>
      </w:r>
      <w:r w:rsidR="00AA4B9B" w:rsidRPr="002358DC">
        <w:rPr>
          <w:noProof/>
          <w:vertAlign w:val="superscript"/>
        </w:rPr>
        <w:t>2, 3</w:t>
      </w:r>
      <w:r w:rsidR="00B12DA9" w:rsidRPr="002358DC">
        <w:fldChar w:fldCharType="end"/>
      </w:r>
      <w:r w:rsidR="0011046F" w:rsidRPr="002358DC">
        <w:t xml:space="preserve"> </w:t>
      </w:r>
      <w:r w:rsidR="00373B0F" w:rsidRPr="002358DC">
        <w:t>Noteworthy</w:t>
      </w:r>
      <w:r w:rsidR="0011046F" w:rsidRPr="002358DC">
        <w:t>,</w:t>
      </w:r>
      <w:r w:rsidR="00C2429E" w:rsidRPr="002358DC">
        <w:t xml:space="preserve"> 70% of AS cases are observed in male patients</w:t>
      </w:r>
      <w:r w:rsidR="00E221CC" w:rsidRPr="002358DC">
        <w:t>.</w:t>
      </w:r>
      <w:r w:rsidR="00B12DA9" w:rsidRPr="002358DC">
        <w:fldChar w:fldCharType="begin">
          <w:fldData xml:space="preserve">PEVuZE5vdGU+PENpdGU+PEF1dGhvcj5TdGV3YXJ0PC9BdXRob3I+PFllYXI+MTk5NzwvWWVhcj48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</w:fldData>
        </w:fldChar>
      </w:r>
      <w:r w:rsidR="00AA4B9B" w:rsidRPr="002358DC">
        <w:instrText xml:space="preserve"> ADDIN EN.CITE </w:instrText>
      </w:r>
      <w:r w:rsidR="00AA4B9B" w:rsidRPr="002358DC">
        <w:fldChar w:fldCharType="begin">
          <w:fldData xml:space="preserve">PEVuZE5vdGU+PENpdGU+PEF1dGhvcj5TdGV3YXJ0PC9BdXRob3I+PFllYXI+MTk5NzwvWWVhcj48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</w:fldData>
        </w:fldChar>
      </w:r>
      <w:r w:rsidR="00AA4B9B" w:rsidRPr="002358DC">
        <w:instrText xml:space="preserve"> ADDIN EN.CITE.DATA </w:instrText>
      </w:r>
      <w:r w:rsidR="00AA4B9B" w:rsidRPr="002358DC">
        <w:fldChar w:fldCharType="end"/>
      </w:r>
      <w:r w:rsidR="00B12DA9" w:rsidRPr="002358DC">
        <w:fldChar w:fldCharType="separate"/>
      </w:r>
      <w:r w:rsidR="00AA4B9B" w:rsidRPr="002358DC">
        <w:rPr>
          <w:noProof/>
          <w:vertAlign w:val="superscript"/>
        </w:rPr>
        <w:t>4, 5</w:t>
      </w:r>
      <w:r w:rsidR="00B12DA9" w:rsidRPr="002358DC">
        <w:fldChar w:fldCharType="end"/>
      </w:r>
      <w:r w:rsidR="00283518" w:rsidRPr="002358DC">
        <w:t xml:space="preserve"> </w:t>
      </w:r>
      <w:r w:rsidR="00FA6A93" w:rsidRPr="002358DC">
        <w:t>To this day, t</w:t>
      </w:r>
      <w:r w:rsidR="00373B0F" w:rsidRPr="002358DC">
        <w:t xml:space="preserve">here is </w:t>
      </w:r>
      <w:r w:rsidR="00FA6A93" w:rsidRPr="002358DC">
        <w:t xml:space="preserve">still </w:t>
      </w:r>
      <w:r w:rsidR="00373B0F" w:rsidRPr="002358DC">
        <w:t xml:space="preserve">no </w:t>
      </w:r>
      <w:r w:rsidR="00FA6A93" w:rsidRPr="002358DC">
        <w:t>efficient</w:t>
      </w:r>
      <w:r w:rsidR="00FE1F0A" w:rsidRPr="002358DC">
        <w:t xml:space="preserve"> </w:t>
      </w:r>
      <w:r w:rsidR="00373B0F" w:rsidRPr="002358DC">
        <w:t>medical treatment for AS and surgical or</w:t>
      </w:r>
      <w:r w:rsidR="00FA6A93" w:rsidRPr="002358DC">
        <w:t xml:space="preserve"> </w:t>
      </w:r>
      <w:r w:rsidR="0013625E" w:rsidRPr="002358DC">
        <w:t xml:space="preserve">transcatheter </w:t>
      </w:r>
      <w:r w:rsidR="00713639" w:rsidRPr="002358DC">
        <w:t xml:space="preserve">aortic valve replacement </w:t>
      </w:r>
      <w:r w:rsidR="006F4507" w:rsidRPr="002358DC">
        <w:t>remain</w:t>
      </w:r>
      <w:r w:rsidR="00373B0F" w:rsidRPr="002358DC">
        <w:t xml:space="preserve"> the mainstay therapy for patients with severe and symptomatic AS.</w:t>
      </w:r>
    </w:p>
    <w:p w:rsidR="00D30508" w:rsidRPr="002358DC" w:rsidRDefault="000E0E0D" w:rsidP="00151CA9">
      <w:pPr>
        <w:spacing w:before="120" w:after="120" w:line="480" w:lineRule="auto"/>
        <w:ind w:firstLine="708"/>
        <w:jc w:val="left"/>
      </w:pPr>
      <w:r w:rsidRPr="002358DC">
        <w:t>Valve leaflet calcification is the main culprit lesion of AS</w:t>
      </w:r>
      <w:r w:rsidR="007C1FC0" w:rsidRPr="002358DC">
        <w:t xml:space="preserve">. In addition to </w:t>
      </w:r>
      <w:r w:rsidR="00912A8A" w:rsidRPr="002358DC">
        <w:t>aortic valve calcification (</w:t>
      </w:r>
      <w:r w:rsidR="00CC2155" w:rsidRPr="002358DC">
        <w:t>AVC</w:t>
      </w:r>
      <w:r w:rsidR="00912A8A" w:rsidRPr="002358DC">
        <w:t>)</w:t>
      </w:r>
      <w:r w:rsidR="00CC2155" w:rsidRPr="002358DC">
        <w:t>,</w:t>
      </w:r>
      <w:r w:rsidR="007C1FC0" w:rsidRPr="002358DC">
        <w:t xml:space="preserve"> lipid infiltration, aberrant </w:t>
      </w:r>
      <w:r w:rsidR="00125B04" w:rsidRPr="002358DC">
        <w:t xml:space="preserve">extracellular </w:t>
      </w:r>
      <w:r w:rsidR="007C1FC0" w:rsidRPr="002358DC">
        <w:t xml:space="preserve">matrix </w:t>
      </w:r>
      <w:r w:rsidR="006F4507" w:rsidRPr="002358DC">
        <w:t>remodelling</w:t>
      </w:r>
      <w:r w:rsidR="007C1FC0" w:rsidRPr="002358DC">
        <w:t xml:space="preserve"> and </w:t>
      </w:r>
      <w:r w:rsidR="006F4507" w:rsidRPr="002358DC">
        <w:t xml:space="preserve">extensive </w:t>
      </w:r>
      <w:r w:rsidR="007C1FC0" w:rsidRPr="002358DC">
        <w:t>valv</w:t>
      </w:r>
      <w:r w:rsidRPr="002358DC">
        <w:t>ular</w:t>
      </w:r>
      <w:r w:rsidR="007C1FC0" w:rsidRPr="002358DC">
        <w:t xml:space="preserve"> fibrosis</w:t>
      </w:r>
      <w:r w:rsidRPr="002358DC">
        <w:t xml:space="preserve"> may also contribute to the thickening and stiffening of aortic valve leaflets and thus to the development of AS</w:t>
      </w:r>
      <w:r w:rsidR="007C1FC0" w:rsidRPr="002358DC">
        <w:t>.</w:t>
      </w:r>
      <w:r w:rsidR="00B12DA9" w:rsidRPr="002358DC">
        <w:fldChar w:fldCharType="begin">
          <w:fldData xml:space="preserve">PEVuZE5vdGU+PENpdGU+PEF1dGhvcj5PdHRvPC9BdXRob3I+PFllYXI+MTk5NDwvWWVhcj48UmVj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==
</w:fldData>
        </w:fldChar>
      </w:r>
      <w:r w:rsidR="0005476A" w:rsidRPr="002358DC">
        <w:instrText xml:space="preserve"> ADDIN EN.CITE </w:instrText>
      </w:r>
      <w:r w:rsidR="0005476A" w:rsidRPr="002358DC">
        <w:fldChar w:fldCharType="begin">
          <w:fldData xml:space="preserve">PEVuZE5vdGU+PENpdGU+PEF1dGhvcj5PdHRvPC9BdXRob3I+PFllYXI+MTk5NDwvWWVhcj48UmVj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==
</w:fldData>
        </w:fldChar>
      </w:r>
      <w:r w:rsidR="0005476A" w:rsidRPr="002358DC">
        <w:instrText xml:space="preserve"> ADDIN EN.CITE.DATA </w:instrText>
      </w:r>
      <w:r w:rsidR="0005476A" w:rsidRPr="002358DC">
        <w:fldChar w:fldCharType="end"/>
      </w:r>
      <w:r w:rsidR="00B12DA9" w:rsidRPr="002358DC">
        <w:fldChar w:fldCharType="separate"/>
      </w:r>
      <w:r w:rsidR="00AA4B9B" w:rsidRPr="002358DC">
        <w:rPr>
          <w:noProof/>
          <w:vertAlign w:val="superscript"/>
        </w:rPr>
        <w:t>6-8</w:t>
      </w:r>
      <w:r w:rsidR="00B12DA9" w:rsidRPr="002358DC">
        <w:fldChar w:fldCharType="end"/>
      </w:r>
    </w:p>
    <w:p w:rsidR="00D30508" w:rsidRPr="002358DC" w:rsidRDefault="000E0E0D" w:rsidP="00151CA9">
      <w:pPr>
        <w:widowControl/>
        <w:spacing w:line="480" w:lineRule="auto"/>
        <w:ind w:firstLine="708"/>
        <w:jc w:val="left"/>
        <w:rPr>
          <w:color w:val="000000"/>
          <w:szCs w:val="24"/>
        </w:rPr>
      </w:pPr>
      <w:r w:rsidRPr="002358DC">
        <w:rPr>
          <w:color w:val="000000"/>
          <w:szCs w:val="24"/>
        </w:rPr>
        <w:t xml:space="preserve">Previous </w:t>
      </w:r>
      <w:r w:rsidR="00912A8A" w:rsidRPr="002358DC">
        <w:rPr>
          <w:color w:val="000000"/>
          <w:szCs w:val="24"/>
        </w:rPr>
        <w:t>studies</w:t>
      </w:r>
      <w:r w:rsidR="00CE6F25" w:rsidRPr="002358DC">
        <w:rPr>
          <w:color w:val="000000"/>
          <w:szCs w:val="24"/>
        </w:rPr>
        <w:t xml:space="preserve"> have demonstrated that AVC load</w:t>
      </w:r>
      <w:r w:rsidR="00232F78" w:rsidRPr="002358DC">
        <w:rPr>
          <w:color w:val="000000"/>
          <w:szCs w:val="24"/>
        </w:rPr>
        <w:t xml:space="preserve"> measured by multidetector </w:t>
      </w:r>
      <w:r w:rsidRPr="002358DC">
        <w:rPr>
          <w:color w:val="000000"/>
          <w:szCs w:val="24"/>
        </w:rPr>
        <w:t>computed</w:t>
      </w:r>
      <w:r w:rsidR="00232F78" w:rsidRPr="002358DC">
        <w:rPr>
          <w:color w:val="000000"/>
          <w:szCs w:val="24"/>
        </w:rPr>
        <w:t xml:space="preserve"> </w:t>
      </w:r>
      <w:r w:rsidRPr="002358DC">
        <w:rPr>
          <w:color w:val="000000"/>
          <w:szCs w:val="24"/>
        </w:rPr>
        <w:t>tomography (MDCT)</w:t>
      </w:r>
      <w:r w:rsidR="00CE6F25" w:rsidRPr="002358DC">
        <w:rPr>
          <w:color w:val="000000"/>
          <w:szCs w:val="24"/>
        </w:rPr>
        <w:t xml:space="preserve"> correlates well with </w:t>
      </w:r>
      <w:r w:rsidRPr="002358DC">
        <w:rPr>
          <w:color w:val="000000"/>
          <w:szCs w:val="24"/>
        </w:rPr>
        <w:t>hemodynamic severity of AS measured by Doppler-</w:t>
      </w:r>
      <w:r w:rsidR="00CE6F25" w:rsidRPr="002358DC">
        <w:rPr>
          <w:color w:val="000000"/>
          <w:szCs w:val="24"/>
        </w:rPr>
        <w:t>echocardiograph</w:t>
      </w:r>
      <w:r w:rsidRPr="002358DC">
        <w:rPr>
          <w:color w:val="000000"/>
          <w:szCs w:val="24"/>
        </w:rPr>
        <w:t>y</w:t>
      </w:r>
      <w:r w:rsidR="00CE6F25" w:rsidRPr="002358DC">
        <w:rPr>
          <w:szCs w:val="24"/>
          <w:lang w:val="en-US"/>
        </w:rPr>
        <w:t>.</w:t>
      </w:r>
      <w:r w:rsidR="00B12DA9" w:rsidRPr="002358DC">
        <w:rPr>
          <w:szCs w:val="24"/>
        </w:rPr>
        <w:fldChar w:fldCharType="begin">
          <w:fldData xml:space="preserve">PEVuZE5vdGU+PENpdGU+PEF1dGhvcj5NZXNzaWthLVplaXRvdW48L0F1dGhvcj48WWVhcj4yMDA0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</w:fldData>
        </w:fldChar>
      </w:r>
      <w:r w:rsidR="00AA4B9B" w:rsidRPr="002358DC">
        <w:rPr>
          <w:szCs w:val="24"/>
        </w:rPr>
        <w:instrText xml:space="preserve"> ADDIN EN.CITE </w:instrText>
      </w:r>
      <w:r w:rsidR="00AA4B9B" w:rsidRPr="002358DC">
        <w:rPr>
          <w:szCs w:val="24"/>
        </w:rPr>
        <w:fldChar w:fldCharType="begin">
          <w:fldData xml:space="preserve">PEVuZE5vdGU+PENpdGU+PEF1dGhvcj5NZXNzaWthLVplaXRvdW48L0F1dGhvcj48WWVhcj4yMDA0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</w:fldData>
        </w:fldChar>
      </w:r>
      <w:r w:rsidR="00AA4B9B" w:rsidRPr="002358DC">
        <w:rPr>
          <w:szCs w:val="24"/>
        </w:rPr>
        <w:instrText xml:space="preserve"> ADDIN EN.CITE.DATA </w:instrText>
      </w:r>
      <w:r w:rsidR="00AA4B9B" w:rsidRPr="002358DC">
        <w:rPr>
          <w:szCs w:val="24"/>
        </w:rPr>
      </w:r>
      <w:r w:rsidR="00AA4B9B" w:rsidRPr="002358DC">
        <w:rPr>
          <w:szCs w:val="24"/>
        </w:rPr>
        <w:fldChar w:fldCharType="end"/>
      </w:r>
      <w:r w:rsidR="00B12DA9" w:rsidRPr="002358DC">
        <w:rPr>
          <w:szCs w:val="24"/>
        </w:rPr>
      </w:r>
      <w:r w:rsidR="00B12DA9" w:rsidRPr="002358DC">
        <w:rPr>
          <w:szCs w:val="24"/>
        </w:rPr>
        <w:fldChar w:fldCharType="separate"/>
      </w:r>
      <w:r w:rsidR="00AA4B9B" w:rsidRPr="002358DC">
        <w:rPr>
          <w:noProof/>
          <w:szCs w:val="24"/>
          <w:vertAlign w:val="superscript"/>
        </w:rPr>
        <w:t>9-11</w:t>
      </w:r>
      <w:r w:rsidR="00B12DA9" w:rsidRPr="002358DC">
        <w:rPr>
          <w:szCs w:val="24"/>
        </w:rPr>
        <w:fldChar w:fldCharType="end"/>
      </w:r>
      <w:r w:rsidR="00CE6F25" w:rsidRPr="002358DC">
        <w:rPr>
          <w:color w:val="0000FF"/>
          <w:szCs w:val="24"/>
          <w:lang w:val="en-US"/>
        </w:rPr>
        <w:t xml:space="preserve"> </w:t>
      </w:r>
      <w:r w:rsidR="00912A8A" w:rsidRPr="002358DC">
        <w:rPr>
          <w:szCs w:val="24"/>
          <w:lang w:val="en-US"/>
        </w:rPr>
        <w:t xml:space="preserve">However, recent </w:t>
      </w:r>
      <w:r w:rsidR="00CB4854" w:rsidRPr="002358DC">
        <w:rPr>
          <w:szCs w:val="24"/>
          <w:lang w:val="en-US"/>
        </w:rPr>
        <w:t xml:space="preserve">studies </w:t>
      </w:r>
      <w:r w:rsidR="00912A8A" w:rsidRPr="002358DC">
        <w:rPr>
          <w:szCs w:val="24"/>
          <w:lang w:val="en-US"/>
        </w:rPr>
        <w:t>showed</w:t>
      </w:r>
      <w:r w:rsidR="00CC2155" w:rsidRPr="002358DC">
        <w:rPr>
          <w:szCs w:val="24"/>
          <w:lang w:val="en-US"/>
        </w:rPr>
        <w:t xml:space="preserve"> </w:t>
      </w:r>
      <w:r w:rsidR="00912A8A" w:rsidRPr="002358DC">
        <w:rPr>
          <w:szCs w:val="24"/>
          <w:lang w:val="en-US"/>
        </w:rPr>
        <w:t>that</w:t>
      </w:r>
      <w:r w:rsidR="001E4D4B" w:rsidRPr="002358DC">
        <w:rPr>
          <w:szCs w:val="24"/>
          <w:lang w:val="en-US"/>
        </w:rPr>
        <w:t xml:space="preserve">, for the same amount of AVC, </w:t>
      </w:r>
      <w:r w:rsidR="007976A0" w:rsidRPr="002358DC">
        <w:rPr>
          <w:szCs w:val="24"/>
          <w:lang w:val="en-US"/>
        </w:rPr>
        <w:t xml:space="preserve">women </w:t>
      </w:r>
      <w:r w:rsidR="000A6DB8" w:rsidRPr="002358DC">
        <w:rPr>
          <w:szCs w:val="24"/>
          <w:lang w:val="en-US"/>
        </w:rPr>
        <w:t>reach hemodynamically</w:t>
      </w:r>
      <w:r w:rsidR="001E4D4B" w:rsidRPr="002358DC">
        <w:rPr>
          <w:szCs w:val="24"/>
          <w:lang w:val="en-US"/>
        </w:rPr>
        <w:t xml:space="preserve"> more</w:t>
      </w:r>
      <w:r w:rsidR="000A6DB8" w:rsidRPr="002358DC">
        <w:rPr>
          <w:szCs w:val="24"/>
          <w:lang w:val="en-US"/>
        </w:rPr>
        <w:t xml:space="preserve"> </w:t>
      </w:r>
      <w:r w:rsidR="007976A0" w:rsidRPr="002358DC">
        <w:rPr>
          <w:szCs w:val="24"/>
          <w:lang w:val="en-US"/>
        </w:rPr>
        <w:t xml:space="preserve">severe AS </w:t>
      </w:r>
      <w:r w:rsidR="001E4D4B" w:rsidRPr="002358DC">
        <w:rPr>
          <w:szCs w:val="24"/>
          <w:lang w:val="en-US"/>
        </w:rPr>
        <w:t>compared to men</w:t>
      </w:r>
      <w:r w:rsidR="00637D96" w:rsidRPr="002358DC">
        <w:rPr>
          <w:szCs w:val="24"/>
          <w:lang w:val="en-US"/>
        </w:rPr>
        <w:t>.</w:t>
      </w:r>
      <w:r w:rsidR="00B12DA9" w:rsidRPr="002358DC">
        <w:rPr>
          <w:szCs w:val="24"/>
          <w:lang w:val="en-US"/>
        </w:rPr>
        <w:fldChar w:fldCharType="begin">
          <w:fldData xml:space="preserve">PEVuZE5vdGU+PENpdGU+PEF1dGhvcj5BZ2dhcndhbDwvQXV0aG9yPjxZZWFyPjIwMTM8L1llYXI+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</w:fldData>
        </w:fldChar>
      </w:r>
      <w:r w:rsidR="00AA4B9B" w:rsidRPr="002358DC">
        <w:rPr>
          <w:szCs w:val="24"/>
          <w:lang w:val="en-US"/>
        </w:rPr>
        <w:instrText xml:space="preserve"> ADDIN EN.CITE </w:instrText>
      </w:r>
      <w:r w:rsidR="00AA4B9B" w:rsidRPr="002358DC">
        <w:rPr>
          <w:szCs w:val="24"/>
          <w:lang w:val="en-US"/>
        </w:rPr>
        <w:fldChar w:fldCharType="begin">
          <w:fldData xml:space="preserve">PEVuZE5vdGU+PENpdGU+PEF1dGhvcj5BZ2dhcndhbDwvQXV0aG9yPjxZZWFyPjIwMTM8L1llYXI+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</w:fldData>
        </w:fldChar>
      </w:r>
      <w:r w:rsidR="00AA4B9B" w:rsidRPr="002358DC">
        <w:rPr>
          <w:szCs w:val="24"/>
          <w:lang w:val="en-US"/>
        </w:rPr>
        <w:instrText xml:space="preserve"> ADDIN EN.CITE.DATA </w:instrText>
      </w:r>
      <w:r w:rsidR="00AA4B9B" w:rsidRPr="002358DC">
        <w:rPr>
          <w:szCs w:val="24"/>
          <w:lang w:val="en-US"/>
        </w:rPr>
      </w:r>
      <w:r w:rsidR="00AA4B9B" w:rsidRPr="002358DC">
        <w:rPr>
          <w:szCs w:val="24"/>
          <w:lang w:val="en-US"/>
        </w:rPr>
        <w:fldChar w:fldCharType="end"/>
      </w:r>
      <w:r w:rsidR="00B12DA9" w:rsidRPr="002358DC">
        <w:rPr>
          <w:szCs w:val="24"/>
          <w:lang w:val="en-US"/>
        </w:rPr>
      </w:r>
      <w:r w:rsidR="00B12DA9" w:rsidRPr="002358DC">
        <w:rPr>
          <w:szCs w:val="24"/>
          <w:lang w:val="en-US"/>
        </w:rPr>
        <w:fldChar w:fldCharType="separate"/>
      </w:r>
      <w:r w:rsidR="00AA4B9B" w:rsidRPr="002358DC">
        <w:rPr>
          <w:noProof/>
          <w:szCs w:val="24"/>
          <w:vertAlign w:val="superscript"/>
          <w:lang w:val="en-US"/>
        </w:rPr>
        <w:t>12, 13</w:t>
      </w:r>
      <w:r w:rsidR="00B12DA9" w:rsidRPr="002358DC">
        <w:rPr>
          <w:szCs w:val="24"/>
          <w:lang w:val="en-US"/>
        </w:rPr>
        <w:fldChar w:fldCharType="end"/>
      </w:r>
      <w:r w:rsidR="005C6F70" w:rsidRPr="002358DC">
        <w:rPr>
          <w:szCs w:val="24"/>
          <w:lang w:val="en-US"/>
        </w:rPr>
        <w:t xml:space="preserve"> </w:t>
      </w:r>
      <w:r w:rsidR="00637D96" w:rsidRPr="002358DC">
        <w:rPr>
          <w:szCs w:val="24"/>
          <w:lang w:val="en-US"/>
        </w:rPr>
        <w:t>This difference remain</w:t>
      </w:r>
      <w:r w:rsidR="001810D7" w:rsidRPr="002358DC">
        <w:rPr>
          <w:szCs w:val="24"/>
          <w:lang w:val="en-US"/>
        </w:rPr>
        <w:t>ed</w:t>
      </w:r>
      <w:r w:rsidR="00637D96" w:rsidRPr="002358DC">
        <w:rPr>
          <w:szCs w:val="24"/>
          <w:lang w:val="en-US"/>
        </w:rPr>
        <w:t xml:space="preserve"> significant </w:t>
      </w:r>
      <w:r w:rsidR="00CB4854" w:rsidRPr="002358DC">
        <w:rPr>
          <w:szCs w:val="24"/>
          <w:lang w:val="en-US"/>
        </w:rPr>
        <w:t xml:space="preserve">even after </w:t>
      </w:r>
      <w:r w:rsidR="007F5935" w:rsidRPr="002358DC">
        <w:rPr>
          <w:szCs w:val="24"/>
          <w:lang w:val="en-US"/>
        </w:rPr>
        <w:t>adjust</w:t>
      </w:r>
      <w:r w:rsidR="00F971C5" w:rsidRPr="002358DC">
        <w:rPr>
          <w:szCs w:val="24"/>
          <w:lang w:val="en-US"/>
        </w:rPr>
        <w:t>ing</w:t>
      </w:r>
      <w:r w:rsidR="007F5935" w:rsidRPr="002358DC">
        <w:rPr>
          <w:szCs w:val="24"/>
          <w:lang w:val="en-US"/>
        </w:rPr>
        <w:t xml:space="preserve"> </w:t>
      </w:r>
      <w:r w:rsidR="00CB4854" w:rsidRPr="002358DC">
        <w:rPr>
          <w:szCs w:val="24"/>
          <w:lang w:val="en-US"/>
        </w:rPr>
        <w:t>for</w:t>
      </w:r>
      <w:r w:rsidR="001810D7" w:rsidRPr="002358DC">
        <w:rPr>
          <w:szCs w:val="24"/>
          <w:lang w:val="en-US"/>
        </w:rPr>
        <w:t xml:space="preserve"> </w:t>
      </w:r>
      <w:r w:rsidR="00CB4854" w:rsidRPr="002358DC">
        <w:rPr>
          <w:szCs w:val="24"/>
          <w:lang w:val="en-US"/>
        </w:rPr>
        <w:t xml:space="preserve">smaller body surface area (BSA) and </w:t>
      </w:r>
      <w:r w:rsidR="001E4D4B" w:rsidRPr="002358DC">
        <w:rPr>
          <w:szCs w:val="24"/>
          <w:lang w:val="en-US"/>
        </w:rPr>
        <w:t xml:space="preserve">smaller </w:t>
      </w:r>
      <w:r w:rsidR="00CB4854" w:rsidRPr="002358DC">
        <w:rPr>
          <w:szCs w:val="24"/>
          <w:lang w:val="en-US"/>
        </w:rPr>
        <w:t>aortic annulus area</w:t>
      </w:r>
      <w:r w:rsidR="007976A0" w:rsidRPr="002358DC">
        <w:rPr>
          <w:szCs w:val="24"/>
          <w:lang w:val="en-US"/>
        </w:rPr>
        <w:t xml:space="preserve"> </w:t>
      </w:r>
      <w:r w:rsidR="0062775B" w:rsidRPr="002358DC">
        <w:rPr>
          <w:szCs w:val="24"/>
          <w:lang w:val="en-US"/>
        </w:rPr>
        <w:t xml:space="preserve">as </w:t>
      </w:r>
      <w:r w:rsidR="001E4D4B" w:rsidRPr="002358DC">
        <w:rPr>
          <w:szCs w:val="24"/>
          <w:lang w:val="en-US"/>
        </w:rPr>
        <w:t xml:space="preserve">typically observed in </w:t>
      </w:r>
      <w:r w:rsidR="007F5935" w:rsidRPr="002358DC">
        <w:rPr>
          <w:szCs w:val="24"/>
          <w:lang w:val="en-US"/>
        </w:rPr>
        <w:t>women</w:t>
      </w:r>
      <w:r w:rsidR="00CB4854" w:rsidRPr="002358DC">
        <w:rPr>
          <w:szCs w:val="24"/>
          <w:lang w:val="en-US"/>
        </w:rPr>
        <w:t>.</w:t>
      </w:r>
      <w:r w:rsidR="00B12DA9" w:rsidRPr="002358DC">
        <w:rPr>
          <w:szCs w:val="24"/>
          <w:lang w:val="en-US"/>
        </w:rPr>
        <w:fldChar w:fldCharType="begin">
          <w:fldData xml:space="preserve">PEVuZE5vdGU+PENpdGU+PEF1dGhvcj5BZ2dhcndhbDwvQXV0aG9yPjxZZWFyPjIwMTM8L1llYXI+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</w:fldData>
        </w:fldChar>
      </w:r>
      <w:r w:rsidR="00AA4B9B" w:rsidRPr="002358DC">
        <w:rPr>
          <w:szCs w:val="24"/>
          <w:lang w:val="en-US"/>
        </w:rPr>
        <w:instrText xml:space="preserve"> ADDIN EN.CITE </w:instrText>
      </w:r>
      <w:r w:rsidR="00AA4B9B" w:rsidRPr="002358DC">
        <w:rPr>
          <w:szCs w:val="24"/>
          <w:lang w:val="en-US"/>
        </w:rPr>
        <w:fldChar w:fldCharType="begin">
          <w:fldData xml:space="preserve">PEVuZE5vdGU+PENpdGU+PEF1dGhvcj5BZ2dhcndhbDwvQXV0aG9yPjxZZWFyPjIwMTM8L1llYXI+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</w:fldData>
        </w:fldChar>
      </w:r>
      <w:r w:rsidR="00AA4B9B" w:rsidRPr="002358DC">
        <w:rPr>
          <w:szCs w:val="24"/>
          <w:lang w:val="en-US"/>
        </w:rPr>
        <w:instrText xml:space="preserve"> ADDIN EN.CITE.DATA </w:instrText>
      </w:r>
      <w:r w:rsidR="00AA4B9B" w:rsidRPr="002358DC">
        <w:rPr>
          <w:szCs w:val="24"/>
          <w:lang w:val="en-US"/>
        </w:rPr>
      </w:r>
      <w:r w:rsidR="00AA4B9B" w:rsidRPr="002358DC">
        <w:rPr>
          <w:szCs w:val="24"/>
          <w:lang w:val="en-US"/>
        </w:rPr>
        <w:fldChar w:fldCharType="end"/>
      </w:r>
      <w:r w:rsidR="00B12DA9" w:rsidRPr="002358DC">
        <w:rPr>
          <w:szCs w:val="24"/>
          <w:lang w:val="en-US"/>
        </w:rPr>
      </w:r>
      <w:r w:rsidR="00B12DA9" w:rsidRPr="002358DC">
        <w:rPr>
          <w:szCs w:val="24"/>
          <w:lang w:val="en-US"/>
        </w:rPr>
        <w:fldChar w:fldCharType="separate"/>
      </w:r>
      <w:r w:rsidR="00AA4B9B" w:rsidRPr="002358DC">
        <w:rPr>
          <w:noProof/>
          <w:szCs w:val="24"/>
          <w:vertAlign w:val="superscript"/>
          <w:lang w:val="en-US"/>
        </w:rPr>
        <w:t>12, 13</w:t>
      </w:r>
      <w:r w:rsidR="00B12DA9" w:rsidRPr="002358DC">
        <w:rPr>
          <w:szCs w:val="24"/>
          <w:lang w:val="en-US"/>
        </w:rPr>
        <w:fldChar w:fldCharType="end"/>
      </w:r>
      <w:r w:rsidR="00912A8A" w:rsidRPr="002358DC">
        <w:rPr>
          <w:szCs w:val="24"/>
          <w:lang w:val="en-US"/>
        </w:rPr>
        <w:t xml:space="preserve"> </w:t>
      </w:r>
      <w:r w:rsidR="001E4D4B" w:rsidRPr="002358DC">
        <w:rPr>
          <w:szCs w:val="24"/>
          <w:lang w:val="en-US"/>
        </w:rPr>
        <w:t>W</w:t>
      </w:r>
      <w:r w:rsidR="001B1423" w:rsidRPr="002358DC">
        <w:rPr>
          <w:szCs w:val="24"/>
          <w:lang w:val="en-US"/>
        </w:rPr>
        <w:t>e</w:t>
      </w:r>
      <w:r w:rsidR="001E4D4B" w:rsidRPr="002358DC">
        <w:rPr>
          <w:szCs w:val="24"/>
          <w:lang w:val="en-US"/>
        </w:rPr>
        <w:t xml:space="preserve"> hypothesized that </w:t>
      </w:r>
      <w:r w:rsidR="001E4D4B" w:rsidRPr="002358DC">
        <w:rPr>
          <w:szCs w:val="24"/>
        </w:rPr>
        <w:t>t</w:t>
      </w:r>
      <w:r w:rsidR="00912A8A" w:rsidRPr="002358DC">
        <w:rPr>
          <w:szCs w:val="24"/>
        </w:rPr>
        <w:t>his</w:t>
      </w:r>
      <w:r w:rsidR="001E4D4B" w:rsidRPr="002358DC">
        <w:rPr>
          <w:szCs w:val="24"/>
        </w:rPr>
        <w:t xml:space="preserve"> sex-related</w:t>
      </w:r>
      <w:r w:rsidR="00912A8A" w:rsidRPr="002358DC">
        <w:rPr>
          <w:szCs w:val="24"/>
        </w:rPr>
        <w:t xml:space="preserve"> discrepancy between</w:t>
      </w:r>
      <w:r w:rsidR="00A15514" w:rsidRPr="002358DC">
        <w:rPr>
          <w:szCs w:val="24"/>
        </w:rPr>
        <w:t xml:space="preserve"> </w:t>
      </w:r>
      <w:r w:rsidR="00912A8A" w:rsidRPr="002358DC">
        <w:rPr>
          <w:szCs w:val="24"/>
        </w:rPr>
        <w:t xml:space="preserve">valvular calcification load and hemodynamic severity </w:t>
      </w:r>
      <w:r w:rsidR="001E4D4B" w:rsidRPr="002358DC">
        <w:rPr>
          <w:szCs w:val="24"/>
        </w:rPr>
        <w:t xml:space="preserve">is </w:t>
      </w:r>
      <w:r w:rsidR="00A15514" w:rsidRPr="002358DC">
        <w:rPr>
          <w:szCs w:val="24"/>
        </w:rPr>
        <w:t xml:space="preserve">explained by the </w:t>
      </w:r>
      <w:r w:rsidR="001E4D4B" w:rsidRPr="002358DC">
        <w:rPr>
          <w:szCs w:val="24"/>
        </w:rPr>
        <w:t xml:space="preserve">fact </w:t>
      </w:r>
      <w:r w:rsidR="00A15514" w:rsidRPr="002358DC">
        <w:rPr>
          <w:szCs w:val="24"/>
        </w:rPr>
        <w:t xml:space="preserve">that </w:t>
      </w:r>
      <w:r w:rsidR="007976A0" w:rsidRPr="002358DC">
        <w:rPr>
          <w:szCs w:val="24"/>
        </w:rPr>
        <w:t xml:space="preserve">women </w:t>
      </w:r>
      <w:r w:rsidR="00A15514" w:rsidRPr="002358DC">
        <w:rPr>
          <w:szCs w:val="24"/>
        </w:rPr>
        <w:t>have relativel</w:t>
      </w:r>
      <w:r w:rsidR="00F5379A" w:rsidRPr="002358DC">
        <w:rPr>
          <w:szCs w:val="24"/>
        </w:rPr>
        <w:t xml:space="preserve">y more </w:t>
      </w:r>
      <w:r w:rsidR="001E4D4B" w:rsidRPr="002358DC">
        <w:rPr>
          <w:szCs w:val="24"/>
        </w:rPr>
        <w:t xml:space="preserve">valvular </w:t>
      </w:r>
      <w:r w:rsidR="00F5379A" w:rsidRPr="002358DC">
        <w:rPr>
          <w:szCs w:val="24"/>
        </w:rPr>
        <w:t>fibrosis compared to men.</w:t>
      </w:r>
      <w:r w:rsidR="00A15514" w:rsidRPr="002358DC">
        <w:rPr>
          <w:szCs w:val="24"/>
        </w:rPr>
        <w:t xml:space="preserve"> </w:t>
      </w:r>
      <w:r w:rsidR="002E3523" w:rsidRPr="002358DC">
        <w:rPr>
          <w:szCs w:val="24"/>
        </w:rPr>
        <w:t>Such difference</w:t>
      </w:r>
      <w:r w:rsidR="004E0598" w:rsidRPr="002358DC">
        <w:rPr>
          <w:szCs w:val="24"/>
        </w:rPr>
        <w:t>s</w:t>
      </w:r>
      <w:r w:rsidR="002E3523" w:rsidRPr="002358DC">
        <w:rPr>
          <w:szCs w:val="24"/>
        </w:rPr>
        <w:t xml:space="preserve"> in calci</w:t>
      </w:r>
      <w:r w:rsidR="00A7663D" w:rsidRPr="002358DC">
        <w:rPr>
          <w:szCs w:val="24"/>
        </w:rPr>
        <w:t>fication</w:t>
      </w:r>
      <w:r w:rsidR="002E3523" w:rsidRPr="002358DC">
        <w:rPr>
          <w:szCs w:val="24"/>
        </w:rPr>
        <w:t xml:space="preserve">/fibrosis ratio </w:t>
      </w:r>
      <w:r w:rsidR="00912A8A" w:rsidRPr="002358DC">
        <w:rPr>
          <w:szCs w:val="24"/>
        </w:rPr>
        <w:t xml:space="preserve">in men </w:t>
      </w:r>
      <w:r w:rsidR="00A14C3B" w:rsidRPr="002358DC">
        <w:rPr>
          <w:szCs w:val="24"/>
        </w:rPr>
        <w:t>vs</w:t>
      </w:r>
      <w:r w:rsidR="00A7663D" w:rsidRPr="002358DC">
        <w:rPr>
          <w:szCs w:val="24"/>
        </w:rPr>
        <w:t>.</w:t>
      </w:r>
      <w:r w:rsidR="00912A8A" w:rsidRPr="002358DC">
        <w:rPr>
          <w:szCs w:val="24"/>
        </w:rPr>
        <w:t xml:space="preserve"> women could be of major importance in clinical practice</w:t>
      </w:r>
      <w:r w:rsidR="002E3523" w:rsidRPr="002358DC">
        <w:rPr>
          <w:szCs w:val="24"/>
        </w:rPr>
        <w:t>, for the understanding of AS pathophysiology and the possible development of</w:t>
      </w:r>
      <w:r w:rsidR="00DF4D46" w:rsidRPr="002358DC">
        <w:rPr>
          <w:szCs w:val="24"/>
        </w:rPr>
        <w:t xml:space="preserve"> future</w:t>
      </w:r>
      <w:r w:rsidR="002E3523" w:rsidRPr="002358DC">
        <w:rPr>
          <w:szCs w:val="24"/>
        </w:rPr>
        <w:t xml:space="preserve"> individualized medical </w:t>
      </w:r>
      <w:r w:rsidR="004E0598" w:rsidRPr="002358DC">
        <w:rPr>
          <w:szCs w:val="24"/>
        </w:rPr>
        <w:t xml:space="preserve">therapeutics targeting </w:t>
      </w:r>
      <w:r w:rsidR="00A35D8D" w:rsidRPr="002358DC">
        <w:rPr>
          <w:szCs w:val="24"/>
        </w:rPr>
        <w:t>sex-</w:t>
      </w:r>
      <w:r w:rsidR="004E0598" w:rsidRPr="002358DC">
        <w:rPr>
          <w:szCs w:val="24"/>
        </w:rPr>
        <w:t>specific pathways</w:t>
      </w:r>
      <w:r w:rsidR="002E3523" w:rsidRPr="002358DC">
        <w:rPr>
          <w:szCs w:val="24"/>
        </w:rPr>
        <w:t xml:space="preserve">. </w:t>
      </w:r>
      <w:r w:rsidR="00912A8A" w:rsidRPr="002358DC">
        <w:rPr>
          <w:szCs w:val="24"/>
        </w:rPr>
        <w:t xml:space="preserve">We thus aimed to evaluate </w:t>
      </w:r>
      <w:r w:rsidR="00A15514" w:rsidRPr="002358DC">
        <w:rPr>
          <w:szCs w:val="24"/>
        </w:rPr>
        <w:t>sex-specific fibrosis and calcification pattern</w:t>
      </w:r>
      <w:r w:rsidR="00912A8A" w:rsidRPr="002358DC">
        <w:rPr>
          <w:szCs w:val="24"/>
        </w:rPr>
        <w:t>s</w:t>
      </w:r>
      <w:r w:rsidR="002E3523" w:rsidRPr="002358DC">
        <w:rPr>
          <w:szCs w:val="24"/>
        </w:rPr>
        <w:t xml:space="preserve"> in AS population</w:t>
      </w:r>
      <w:r w:rsidR="00912A8A" w:rsidRPr="002358DC">
        <w:rPr>
          <w:szCs w:val="24"/>
        </w:rPr>
        <w:t>.</w:t>
      </w:r>
    </w:p>
    <w:p w:rsidR="006B03B6" w:rsidRPr="002358DC" w:rsidRDefault="006B03B6" w:rsidP="00151CA9">
      <w:pPr>
        <w:spacing w:before="120" w:after="120" w:line="480" w:lineRule="auto"/>
        <w:jc w:val="left"/>
        <w:rPr>
          <w:b/>
          <w:caps/>
        </w:rPr>
      </w:pPr>
      <w:r w:rsidRPr="002358DC">
        <w:rPr>
          <w:b/>
          <w:caps/>
        </w:rPr>
        <w:t>Methods</w:t>
      </w:r>
    </w:p>
    <w:p w:rsidR="002E4895" w:rsidRPr="002358DC" w:rsidRDefault="002E4895" w:rsidP="00151CA9">
      <w:pPr>
        <w:spacing w:line="480" w:lineRule="auto"/>
        <w:jc w:val="left"/>
        <w:rPr>
          <w:b/>
          <w:i/>
        </w:rPr>
      </w:pPr>
      <w:r w:rsidRPr="002358DC">
        <w:rPr>
          <w:b/>
          <w:i/>
        </w:rPr>
        <w:t>Study Population</w:t>
      </w:r>
    </w:p>
    <w:p w:rsidR="00D6089C" w:rsidRPr="002358DC" w:rsidRDefault="00A7663D" w:rsidP="00151CA9">
      <w:pPr>
        <w:spacing w:line="480" w:lineRule="auto"/>
        <w:ind w:firstLine="708"/>
        <w:jc w:val="left"/>
        <w:rPr>
          <w:lang w:eastAsia="fr-CA"/>
        </w:rPr>
      </w:pPr>
      <w:r w:rsidRPr="002358DC">
        <w:rPr>
          <w:rStyle w:val="Emphaseple"/>
        </w:rPr>
        <w:t xml:space="preserve">One hundred and twenty-five </w:t>
      </w:r>
      <w:r w:rsidR="00067395" w:rsidRPr="002358DC">
        <w:rPr>
          <w:rStyle w:val="Emphaseple"/>
        </w:rPr>
        <w:t xml:space="preserve">patients underwent a </w:t>
      </w:r>
      <w:r w:rsidR="00067395" w:rsidRPr="002358DC">
        <w:rPr>
          <w:lang w:eastAsia="fr-CA"/>
        </w:rPr>
        <w:t>MDCT without contrast and a comprehensive Doppler-echocardiography within three months prior to surgery, and were eligible for the study</w:t>
      </w:r>
      <w:r w:rsidR="00067395" w:rsidRPr="002358DC">
        <w:rPr>
          <w:rStyle w:val="Emphaseple"/>
        </w:rPr>
        <w:t xml:space="preserve">. </w:t>
      </w:r>
      <w:r w:rsidR="00D6089C" w:rsidRPr="002358DC">
        <w:rPr>
          <w:lang w:eastAsia="fr-CA"/>
        </w:rPr>
        <w:t xml:space="preserve">All patients underwent a surgical aortic valve replacement for </w:t>
      </w:r>
      <w:r w:rsidR="004E0598" w:rsidRPr="002358DC">
        <w:rPr>
          <w:lang w:eastAsia="fr-CA"/>
        </w:rPr>
        <w:t xml:space="preserve">severe </w:t>
      </w:r>
      <w:r w:rsidR="00D6089C" w:rsidRPr="002358DC">
        <w:rPr>
          <w:lang w:eastAsia="fr-CA"/>
        </w:rPr>
        <w:t>calcific aortic stenosis</w:t>
      </w:r>
      <w:r w:rsidR="00F968C7" w:rsidRPr="002358DC">
        <w:rPr>
          <w:lang w:eastAsia="fr-CA"/>
        </w:rPr>
        <w:t xml:space="preserve"> (</w:t>
      </w:r>
      <w:r w:rsidR="00DE3F62" w:rsidRPr="002358DC">
        <w:rPr>
          <w:lang w:eastAsia="fr-CA"/>
        </w:rPr>
        <w:t>87</w:t>
      </w:r>
      <w:r w:rsidR="00F968C7" w:rsidRPr="002358DC">
        <w:rPr>
          <w:lang w:eastAsia="fr-CA"/>
        </w:rPr>
        <w:t xml:space="preserve">% and </w:t>
      </w:r>
      <w:r w:rsidR="00DE3F62" w:rsidRPr="002358DC">
        <w:rPr>
          <w:lang w:eastAsia="fr-CA"/>
        </w:rPr>
        <w:t>7</w:t>
      </w:r>
      <w:r w:rsidR="00F968C7" w:rsidRPr="002358DC">
        <w:rPr>
          <w:lang w:eastAsia="fr-CA"/>
        </w:rPr>
        <w:t>5% for women and men, respectively; p=0.14)</w:t>
      </w:r>
      <w:r w:rsidR="00D6089C" w:rsidRPr="002358DC">
        <w:rPr>
          <w:lang w:eastAsia="fr-CA"/>
        </w:rPr>
        <w:t xml:space="preserve">, or </w:t>
      </w:r>
      <w:r w:rsidR="004E0598" w:rsidRPr="002358DC">
        <w:rPr>
          <w:lang w:eastAsia="fr-CA"/>
        </w:rPr>
        <w:t xml:space="preserve">moderate AS </w:t>
      </w:r>
      <w:r w:rsidR="00D6089C" w:rsidRPr="002358DC">
        <w:rPr>
          <w:lang w:eastAsia="fr-CA"/>
        </w:rPr>
        <w:t>combined with another cardiac surgery</w:t>
      </w:r>
      <w:r w:rsidR="00DE3F62" w:rsidRPr="002358DC">
        <w:rPr>
          <w:lang w:eastAsia="fr-CA"/>
        </w:rPr>
        <w:t xml:space="preserve"> indication</w:t>
      </w:r>
      <w:r w:rsidR="00F968C7" w:rsidRPr="002358DC">
        <w:rPr>
          <w:lang w:eastAsia="fr-CA"/>
        </w:rPr>
        <w:t xml:space="preserve"> </w:t>
      </w:r>
      <w:r w:rsidR="004E0598" w:rsidRPr="002358DC">
        <w:rPr>
          <w:lang w:eastAsia="fr-CA"/>
        </w:rPr>
        <w:t xml:space="preserve">at the </w:t>
      </w:r>
      <w:r w:rsidR="00D6089C" w:rsidRPr="002358DC">
        <w:t>Quebec Heart and Lung Institute</w:t>
      </w:r>
      <w:r w:rsidR="004E0598" w:rsidRPr="002358DC">
        <w:t xml:space="preserve"> (</w:t>
      </w:r>
      <w:r w:rsidR="004E0598" w:rsidRPr="002358DC">
        <w:rPr>
          <w:i/>
        </w:rPr>
        <w:t>Institut universitaire de cardiologie et pneumologie de Québec</w:t>
      </w:r>
      <w:r w:rsidR="00D6089C" w:rsidRPr="002358DC">
        <w:t>)</w:t>
      </w:r>
      <w:r w:rsidR="00D6089C" w:rsidRPr="002358DC">
        <w:rPr>
          <w:lang w:eastAsia="fr-CA"/>
        </w:rPr>
        <w:t xml:space="preserve">. </w:t>
      </w:r>
      <w:r w:rsidR="0062775B" w:rsidRPr="002358DC">
        <w:rPr>
          <w:lang w:eastAsia="fr-CA"/>
        </w:rPr>
        <w:t>Patients with rheumatic AS, infective endocarditis, congenital bicuspid aortic valve, cervical or thoracic radiotherapy-induced valve lesions, reduced left ventricular ejection fraction (&lt;50%), moderate to severe aortic regurgitation, and prior aortic valve procedure</w:t>
      </w:r>
      <w:r w:rsidR="0057696E" w:rsidRPr="002358DC">
        <w:rPr>
          <w:lang w:eastAsia="fr-CA"/>
        </w:rPr>
        <w:t xml:space="preserve"> were excluded</w:t>
      </w:r>
      <w:r w:rsidR="0062775B" w:rsidRPr="002358DC">
        <w:rPr>
          <w:lang w:eastAsia="fr-CA"/>
        </w:rPr>
        <w:t xml:space="preserve">. </w:t>
      </w:r>
      <w:r w:rsidR="00D6089C" w:rsidRPr="002358DC">
        <w:rPr>
          <w:lang w:eastAsia="fr-CA"/>
        </w:rPr>
        <w:t>We enrolled patients regardless of AS severity in order to gain a wider range of calcification and fibrosis. Men and women were then frequency-matched based on age, body mass index</w:t>
      </w:r>
      <w:r w:rsidR="005F0DDE" w:rsidRPr="002358DC">
        <w:rPr>
          <w:lang w:eastAsia="fr-CA"/>
        </w:rPr>
        <w:t xml:space="preserve"> (BMI)</w:t>
      </w:r>
      <w:r w:rsidR="00D6089C" w:rsidRPr="002358DC">
        <w:rPr>
          <w:lang w:eastAsia="fr-CA"/>
        </w:rPr>
        <w:t>, hypertension, diabetes, history of renal failure, and hemodynamic severity of AS determined with by peak aortic jet velocity (V</w:t>
      </w:r>
      <w:r w:rsidR="00D6089C" w:rsidRPr="002358DC">
        <w:rPr>
          <w:vertAlign w:val="subscript"/>
          <w:lang w:eastAsia="fr-CA"/>
        </w:rPr>
        <w:t>peak</w:t>
      </w:r>
      <w:r w:rsidR="00D6089C" w:rsidRPr="002358DC">
        <w:rPr>
          <w:lang w:eastAsia="fr-CA"/>
        </w:rPr>
        <w:t>), mean transvalvular gradient (MG)</w:t>
      </w:r>
      <w:r w:rsidR="002345FA" w:rsidRPr="002358DC">
        <w:rPr>
          <w:lang w:eastAsia="fr-CA"/>
        </w:rPr>
        <w:t xml:space="preserve">, </w:t>
      </w:r>
      <w:r w:rsidR="00D6089C" w:rsidRPr="002358DC">
        <w:rPr>
          <w:lang w:eastAsia="fr-CA"/>
        </w:rPr>
        <w:t xml:space="preserve">and indexed </w:t>
      </w:r>
      <w:r w:rsidR="002345FA" w:rsidRPr="002358DC">
        <w:rPr>
          <w:lang w:eastAsia="fr-CA"/>
        </w:rPr>
        <w:t xml:space="preserve">aortic valve area </w:t>
      </w:r>
      <w:r w:rsidR="00D6089C" w:rsidRPr="002358DC">
        <w:rPr>
          <w:lang w:eastAsia="fr-CA"/>
        </w:rPr>
        <w:t xml:space="preserve">(AVAi). </w:t>
      </w:r>
      <w:r w:rsidRPr="002358DC">
        <w:rPr>
          <w:lang w:eastAsia="fr-CA"/>
        </w:rPr>
        <w:t>Twenty-two</w:t>
      </w:r>
      <w:r w:rsidR="004B1EDD" w:rsidRPr="002358DC">
        <w:rPr>
          <w:lang w:eastAsia="fr-CA"/>
        </w:rPr>
        <w:t xml:space="preserve"> patients did not meet matching criteria (critically severe AS or previous myocardial infarction without any matching possibilities) and were therefore not included in the match</w:t>
      </w:r>
      <w:r w:rsidR="00A35D8D" w:rsidRPr="002358DC">
        <w:rPr>
          <w:lang w:eastAsia="fr-CA"/>
        </w:rPr>
        <w:t>ed</w:t>
      </w:r>
      <w:r w:rsidR="004B1EDD" w:rsidRPr="002358DC">
        <w:rPr>
          <w:lang w:eastAsia="fr-CA"/>
        </w:rPr>
        <w:t xml:space="preserve"> </w:t>
      </w:r>
      <w:r w:rsidR="00A35D8D" w:rsidRPr="002358DC">
        <w:rPr>
          <w:lang w:eastAsia="fr-CA"/>
        </w:rPr>
        <w:t>population of the study</w:t>
      </w:r>
      <w:r w:rsidR="00FA520E" w:rsidRPr="002358DC">
        <w:rPr>
          <w:lang w:eastAsia="fr-CA"/>
        </w:rPr>
        <w:t xml:space="preserve"> (</w:t>
      </w:r>
      <w:r w:rsidR="00104AB4">
        <w:rPr>
          <w:lang w:eastAsia="fr-CA"/>
        </w:rPr>
        <w:t>Online Figure I</w:t>
      </w:r>
      <w:r w:rsidR="00FA520E" w:rsidRPr="002358DC">
        <w:rPr>
          <w:lang w:eastAsia="fr-CA"/>
        </w:rPr>
        <w:t>)</w:t>
      </w:r>
      <w:r w:rsidR="004B1EDD" w:rsidRPr="002358DC">
        <w:rPr>
          <w:lang w:eastAsia="fr-CA"/>
        </w:rPr>
        <w:t xml:space="preserve">. </w:t>
      </w:r>
      <w:r w:rsidR="00D6089C" w:rsidRPr="002358DC">
        <w:t>The study protocol was approved by the research ethic</w:t>
      </w:r>
      <w:r w:rsidR="00067395" w:rsidRPr="002358DC">
        <w:t>s</w:t>
      </w:r>
      <w:r w:rsidR="00D6089C" w:rsidRPr="002358DC">
        <w:t xml:space="preserve"> committee.</w:t>
      </w:r>
    </w:p>
    <w:p w:rsidR="002E4895" w:rsidRPr="002358DC" w:rsidRDefault="000008B1" w:rsidP="00151CA9">
      <w:pPr>
        <w:spacing w:line="480" w:lineRule="auto"/>
        <w:jc w:val="left"/>
        <w:rPr>
          <w:i/>
        </w:rPr>
      </w:pPr>
      <w:r w:rsidRPr="002358DC">
        <w:rPr>
          <w:b/>
          <w:i/>
        </w:rPr>
        <w:t>MDCT s</w:t>
      </w:r>
      <w:r w:rsidR="002E4895" w:rsidRPr="002358DC">
        <w:rPr>
          <w:b/>
          <w:i/>
        </w:rPr>
        <w:t>cans</w:t>
      </w:r>
      <w:r w:rsidR="00026072" w:rsidRPr="002358DC">
        <w:rPr>
          <w:b/>
          <w:i/>
        </w:rPr>
        <w:t xml:space="preserve"> and AVC assessment</w:t>
      </w:r>
    </w:p>
    <w:p w:rsidR="00F27147" w:rsidRPr="002358DC" w:rsidRDefault="007B4F6D" w:rsidP="00151CA9">
      <w:pPr>
        <w:spacing w:line="480" w:lineRule="auto"/>
        <w:ind w:firstLine="708"/>
        <w:jc w:val="left"/>
        <w:rPr>
          <w:rStyle w:val="Emphaseple"/>
        </w:rPr>
      </w:pPr>
      <w:r w:rsidRPr="002358DC">
        <w:rPr>
          <w:rStyle w:val="Emphaseple"/>
        </w:rPr>
        <w:t>MD</w:t>
      </w:r>
      <w:r w:rsidR="00FC234E" w:rsidRPr="002358DC">
        <w:rPr>
          <w:rStyle w:val="Emphaseple"/>
        </w:rPr>
        <w:t xml:space="preserve">CT scans </w:t>
      </w:r>
      <w:r w:rsidR="0091765B" w:rsidRPr="002358DC">
        <w:rPr>
          <w:rStyle w:val="Emphaseple"/>
        </w:rPr>
        <w:t xml:space="preserve">without </w:t>
      </w:r>
      <w:r w:rsidR="003447E8" w:rsidRPr="002358DC">
        <w:rPr>
          <w:rStyle w:val="Emphaseple"/>
        </w:rPr>
        <w:t xml:space="preserve">contrast </w:t>
      </w:r>
      <w:r w:rsidR="005B16BD" w:rsidRPr="002358DC">
        <w:rPr>
          <w:rStyle w:val="Emphaseple"/>
        </w:rPr>
        <w:t xml:space="preserve">were performed </w:t>
      </w:r>
      <w:r w:rsidR="002E2E8B" w:rsidRPr="002358DC">
        <w:rPr>
          <w:rStyle w:val="Emphaseple"/>
        </w:rPr>
        <w:t xml:space="preserve">using </w:t>
      </w:r>
      <w:r w:rsidR="00ED2B2A" w:rsidRPr="002358DC">
        <w:rPr>
          <w:rStyle w:val="Emphaseple"/>
        </w:rPr>
        <w:t xml:space="preserve">a </w:t>
      </w:r>
      <w:r w:rsidR="002E2E8B" w:rsidRPr="002358DC">
        <w:rPr>
          <w:rStyle w:val="Emphaseple"/>
        </w:rPr>
        <w:t>64 slice</w:t>
      </w:r>
      <w:r w:rsidR="00077AE6" w:rsidRPr="002358DC">
        <w:rPr>
          <w:rStyle w:val="Emphaseple"/>
        </w:rPr>
        <w:t>s</w:t>
      </w:r>
      <w:r w:rsidR="002E2E8B" w:rsidRPr="002358DC">
        <w:rPr>
          <w:rStyle w:val="Emphaseple"/>
        </w:rPr>
        <w:t xml:space="preserve"> helical scanner (</w:t>
      </w:r>
      <w:r w:rsidR="007976A0" w:rsidRPr="002358DC">
        <w:rPr>
          <w:i/>
        </w:rPr>
        <w:t>Somaton Definition</w:t>
      </w:r>
      <w:r w:rsidR="007976A0" w:rsidRPr="002358DC">
        <w:t xml:space="preserve">, </w:t>
      </w:r>
      <w:r w:rsidR="007976A0" w:rsidRPr="002358DC">
        <w:rPr>
          <w:i/>
        </w:rPr>
        <w:t xml:space="preserve">Siemens </w:t>
      </w:r>
      <w:r w:rsidR="002E2E8B" w:rsidRPr="002358DC">
        <w:rPr>
          <w:i/>
        </w:rPr>
        <w:t xml:space="preserve">AG </w:t>
      </w:r>
      <w:r w:rsidR="007976A0" w:rsidRPr="002358DC">
        <w:rPr>
          <w:i/>
        </w:rPr>
        <w:t xml:space="preserve">Medical </w:t>
      </w:r>
      <w:r w:rsidR="002E2E8B" w:rsidRPr="002358DC">
        <w:rPr>
          <w:i/>
        </w:rPr>
        <w:t>Solution, Germany)</w:t>
      </w:r>
      <w:r w:rsidR="002E2E8B" w:rsidRPr="002358DC">
        <w:t xml:space="preserve"> </w:t>
      </w:r>
      <w:r w:rsidRPr="002358DC">
        <w:t xml:space="preserve">with </w:t>
      </w:r>
      <w:r w:rsidR="002E2E8B" w:rsidRPr="002358DC">
        <w:t xml:space="preserve">a tube potential at </w:t>
      </w:r>
      <w:r w:rsidR="0091765B" w:rsidRPr="002358DC">
        <w:t xml:space="preserve">120kV </w:t>
      </w:r>
      <w:r w:rsidR="002E2E8B" w:rsidRPr="002358DC">
        <w:t xml:space="preserve">and a tube current-time product at </w:t>
      </w:r>
      <w:r w:rsidR="00775A35" w:rsidRPr="002358DC">
        <w:t>60-80</w:t>
      </w:r>
      <w:r w:rsidR="002E2E8B" w:rsidRPr="002358DC">
        <w:t>mAS</w:t>
      </w:r>
      <w:r w:rsidR="00F366C7" w:rsidRPr="002358DC">
        <w:t xml:space="preserve"> (</w:t>
      </w:r>
      <w:r w:rsidR="00D84C33" w:rsidRPr="002358DC">
        <w:rPr>
          <w:b/>
        </w:rPr>
        <w:t xml:space="preserve">Figure </w:t>
      </w:r>
      <w:r w:rsidR="0057696E" w:rsidRPr="002358DC">
        <w:rPr>
          <w:b/>
        </w:rPr>
        <w:t>1</w:t>
      </w:r>
      <w:r w:rsidR="00F366C7" w:rsidRPr="002358DC">
        <w:rPr>
          <w:b/>
        </w:rPr>
        <w:t>A-B</w:t>
      </w:r>
      <w:r w:rsidR="00F366C7" w:rsidRPr="002358DC">
        <w:t>)</w:t>
      </w:r>
      <w:r w:rsidR="00637D96" w:rsidRPr="002358DC">
        <w:rPr>
          <w:rStyle w:val="Emphaseple"/>
        </w:rPr>
        <w:t>.</w:t>
      </w:r>
      <w:r w:rsidR="005B16BD" w:rsidRPr="002358DC">
        <w:rPr>
          <w:rStyle w:val="Emphaseple"/>
        </w:rPr>
        <w:t xml:space="preserve"> </w:t>
      </w:r>
      <w:r w:rsidR="002E2E8B" w:rsidRPr="002358DC">
        <w:rPr>
          <w:rStyle w:val="Emphaseple"/>
        </w:rPr>
        <w:t xml:space="preserve">Operators blinded to patient data performed all MDCT examinations and analyses. </w:t>
      </w:r>
      <w:r w:rsidR="00F638AF" w:rsidRPr="002358DC">
        <w:rPr>
          <w:rStyle w:val="Emphaseple"/>
        </w:rPr>
        <w:t>The entire heart was assessed by</w:t>
      </w:r>
      <w:r w:rsidR="00AA4986" w:rsidRPr="002358DC">
        <w:rPr>
          <w:rStyle w:val="Emphaseple"/>
        </w:rPr>
        <w:t xml:space="preserve"> 2</w:t>
      </w:r>
      <w:r w:rsidR="00CE183E" w:rsidRPr="002358DC">
        <w:rPr>
          <w:rStyle w:val="Emphaseple"/>
        </w:rPr>
        <w:t>.4</w:t>
      </w:r>
      <w:r w:rsidR="00AA4986" w:rsidRPr="002358DC">
        <w:rPr>
          <w:rStyle w:val="Emphaseple"/>
        </w:rPr>
        <w:t>-</w:t>
      </w:r>
      <w:r w:rsidR="00CE183E" w:rsidRPr="002358DC">
        <w:rPr>
          <w:rStyle w:val="Emphaseple"/>
        </w:rPr>
        <w:t xml:space="preserve">3mm </w:t>
      </w:r>
      <w:r w:rsidR="00637D96" w:rsidRPr="002358DC">
        <w:rPr>
          <w:rStyle w:val="Emphaseple"/>
        </w:rPr>
        <w:t xml:space="preserve">thick </w:t>
      </w:r>
      <w:r w:rsidR="005B16BD" w:rsidRPr="002358DC">
        <w:rPr>
          <w:rStyle w:val="Emphaseple"/>
        </w:rPr>
        <w:t>transverse</w:t>
      </w:r>
      <w:r w:rsidR="00637D96" w:rsidRPr="002358DC">
        <w:rPr>
          <w:rStyle w:val="Emphaseple"/>
        </w:rPr>
        <w:t xml:space="preserve"> slice</w:t>
      </w:r>
      <w:r w:rsidR="00F5379A" w:rsidRPr="002358DC">
        <w:rPr>
          <w:rStyle w:val="Emphaseple"/>
        </w:rPr>
        <w:t>s</w:t>
      </w:r>
      <w:r w:rsidR="00F638AF" w:rsidRPr="002358DC">
        <w:rPr>
          <w:rStyle w:val="Emphaseple"/>
        </w:rPr>
        <w:t xml:space="preserve"> with a pitch of </w:t>
      </w:r>
      <w:r w:rsidR="0091765B" w:rsidRPr="002358DC">
        <w:rPr>
          <w:rStyle w:val="Emphaseple"/>
        </w:rPr>
        <w:t>0.</w:t>
      </w:r>
      <w:r w:rsidR="00CE183E" w:rsidRPr="002358DC">
        <w:rPr>
          <w:rStyle w:val="Emphaseple"/>
        </w:rPr>
        <w:t>15-0.25mm</w:t>
      </w:r>
      <w:r w:rsidR="00F638AF" w:rsidRPr="002358DC">
        <w:rPr>
          <w:rStyle w:val="Emphaseple"/>
        </w:rPr>
        <w:t xml:space="preserve"> during </w:t>
      </w:r>
      <w:r w:rsidR="0091765B" w:rsidRPr="002358DC">
        <w:rPr>
          <w:szCs w:val="24"/>
        </w:rPr>
        <w:t>end-inspiration breath-hold</w:t>
      </w:r>
      <w:r w:rsidR="005B16BD" w:rsidRPr="002358DC">
        <w:rPr>
          <w:rStyle w:val="Emphaseple"/>
        </w:rPr>
        <w:t>.</w:t>
      </w:r>
      <w:r w:rsidR="00821425" w:rsidRPr="002358DC">
        <w:rPr>
          <w:rStyle w:val="Emphaseple"/>
        </w:rPr>
        <w:t xml:space="preserve"> </w:t>
      </w:r>
      <w:r w:rsidR="006A254A" w:rsidRPr="002358DC">
        <w:rPr>
          <w:rStyle w:val="Emphaseple"/>
        </w:rPr>
        <w:t xml:space="preserve">Acquisition was triggered by </w:t>
      </w:r>
      <w:r w:rsidR="00821425" w:rsidRPr="002358DC">
        <w:rPr>
          <w:rStyle w:val="Emphaseple"/>
        </w:rPr>
        <w:t>electrocardiogram</w:t>
      </w:r>
      <w:r w:rsidR="006A254A" w:rsidRPr="002358DC">
        <w:rPr>
          <w:rStyle w:val="Emphaseple"/>
        </w:rPr>
        <w:t xml:space="preserve"> at </w:t>
      </w:r>
      <w:r w:rsidR="00775A35" w:rsidRPr="002358DC">
        <w:rPr>
          <w:rStyle w:val="Emphaseple"/>
        </w:rPr>
        <w:t>60-</w:t>
      </w:r>
      <w:r w:rsidR="006A254A" w:rsidRPr="002358DC">
        <w:rPr>
          <w:rStyle w:val="Emphaseple"/>
        </w:rPr>
        <w:t>7</w:t>
      </w:r>
      <w:r w:rsidR="00821425" w:rsidRPr="002358DC">
        <w:rPr>
          <w:rStyle w:val="Emphaseple"/>
        </w:rPr>
        <w:t>0</w:t>
      </w:r>
      <w:r w:rsidR="006A254A" w:rsidRPr="002358DC">
        <w:rPr>
          <w:rStyle w:val="Emphaseple"/>
        </w:rPr>
        <w:t xml:space="preserve">% of the R-to-R-wave interval. </w:t>
      </w:r>
      <w:r w:rsidR="005B16BD" w:rsidRPr="002358DC">
        <w:rPr>
          <w:rStyle w:val="Emphaseple"/>
        </w:rPr>
        <w:t>AVC score</w:t>
      </w:r>
      <w:r w:rsidR="00637D96" w:rsidRPr="002358DC">
        <w:rPr>
          <w:rStyle w:val="Emphaseple"/>
        </w:rPr>
        <w:t>s</w:t>
      </w:r>
      <w:r w:rsidR="005B16BD" w:rsidRPr="002358DC">
        <w:rPr>
          <w:rStyle w:val="Emphaseple"/>
        </w:rPr>
        <w:t xml:space="preserve"> were </w:t>
      </w:r>
      <w:r w:rsidR="00637D96" w:rsidRPr="002358DC">
        <w:rPr>
          <w:rStyle w:val="Emphaseple"/>
        </w:rPr>
        <w:t>quantified</w:t>
      </w:r>
      <w:r w:rsidR="005B16BD" w:rsidRPr="002358DC">
        <w:rPr>
          <w:rStyle w:val="Emphaseple"/>
        </w:rPr>
        <w:t xml:space="preserve"> </w:t>
      </w:r>
      <w:r w:rsidR="00821425" w:rsidRPr="002358DC">
        <w:rPr>
          <w:rStyle w:val="Emphaseple"/>
        </w:rPr>
        <w:t xml:space="preserve">with </w:t>
      </w:r>
      <w:r w:rsidR="005B16BD" w:rsidRPr="002358DC">
        <w:rPr>
          <w:rStyle w:val="Emphaseple"/>
        </w:rPr>
        <w:t xml:space="preserve">the Agatston scoring method using </w:t>
      </w:r>
      <w:r w:rsidR="000A48B8" w:rsidRPr="002358DC">
        <w:rPr>
          <w:rStyle w:val="Emphaseple"/>
        </w:rPr>
        <w:t>commercially</w:t>
      </w:r>
      <w:r w:rsidR="005B16BD" w:rsidRPr="002358DC">
        <w:rPr>
          <w:rStyle w:val="Emphaseple"/>
        </w:rPr>
        <w:t xml:space="preserve"> available</w:t>
      </w:r>
      <w:r w:rsidRPr="002358DC">
        <w:rPr>
          <w:rStyle w:val="Emphaseple"/>
        </w:rPr>
        <w:t xml:space="preserve"> and validated</w:t>
      </w:r>
      <w:r w:rsidR="005B16BD" w:rsidRPr="002358DC">
        <w:rPr>
          <w:rStyle w:val="Emphaseple"/>
        </w:rPr>
        <w:t xml:space="preserve"> software </w:t>
      </w:r>
      <w:r w:rsidR="00F638AF" w:rsidRPr="002358DC">
        <w:rPr>
          <w:rStyle w:val="Emphaseple"/>
        </w:rPr>
        <w:t>(</w:t>
      </w:r>
      <w:r w:rsidR="005B16BD" w:rsidRPr="002358DC">
        <w:rPr>
          <w:rStyle w:val="Emphaseple"/>
          <w:i/>
        </w:rPr>
        <w:t>Aquarius iNtuition</w:t>
      </w:r>
      <w:r w:rsidR="00821425" w:rsidRPr="002358DC">
        <w:rPr>
          <w:rStyle w:val="Emphaseple"/>
          <w:i/>
        </w:rPr>
        <w:t xml:space="preserve"> from </w:t>
      </w:r>
      <w:r w:rsidRPr="002358DC">
        <w:rPr>
          <w:rStyle w:val="Emphaseple"/>
          <w:i/>
        </w:rPr>
        <w:t>TeraRecon Inc</w:t>
      </w:r>
      <w:r w:rsidR="00F638AF" w:rsidRPr="002358DC">
        <w:rPr>
          <w:rStyle w:val="Emphaseple"/>
          <w:i/>
        </w:rPr>
        <w:t>, San Mateo, California, USA</w:t>
      </w:r>
      <w:r w:rsidR="00F638AF" w:rsidRPr="002358DC">
        <w:rPr>
          <w:rStyle w:val="Emphaseple"/>
        </w:rPr>
        <w:t xml:space="preserve">) </w:t>
      </w:r>
      <w:r w:rsidR="00F15331" w:rsidRPr="002358DC">
        <w:rPr>
          <w:rStyle w:val="Emphaseple"/>
        </w:rPr>
        <w:t>and all AVC data are expressed in Agatston units (AU)</w:t>
      </w:r>
      <w:r w:rsidR="005B16BD" w:rsidRPr="002358DC">
        <w:rPr>
          <w:rStyle w:val="Emphaseple"/>
        </w:rPr>
        <w:t>.</w:t>
      </w:r>
      <w:r w:rsidR="00B12DA9" w:rsidRPr="002358DC">
        <w:rPr>
          <w:rStyle w:val="Emphaseple"/>
        </w:rPr>
        <w:fldChar w:fldCharType="begin">
          <w:fldData xml:space="preserve">PEVuZE5vdGU+PENpdGU+PEF1dGhvcj5BZ2F0c3RvbjwvQXV0aG9yPjxZZWFyPjE5OTA8L1llYXI+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==
</w:fldData>
        </w:fldChar>
      </w:r>
      <w:r w:rsidR="00AA4B9B" w:rsidRPr="002358DC">
        <w:rPr>
          <w:rStyle w:val="Emphaseple"/>
        </w:rPr>
        <w:instrText xml:space="preserve"> ADDIN EN.CITE </w:instrText>
      </w:r>
      <w:r w:rsidR="00AA4B9B" w:rsidRPr="002358DC">
        <w:rPr>
          <w:rStyle w:val="Emphaseple"/>
        </w:rPr>
        <w:fldChar w:fldCharType="begin">
          <w:fldData xml:space="preserve">PEVuZE5vdGU+PENpdGU+PEF1dGhvcj5BZ2F0c3RvbjwvQXV0aG9yPjxZZWFyPjE5OTA8L1llYXI+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==
</w:fldData>
        </w:fldChar>
      </w:r>
      <w:r w:rsidR="00AA4B9B" w:rsidRPr="002358DC">
        <w:rPr>
          <w:rStyle w:val="Emphaseple"/>
        </w:rPr>
        <w:instrText xml:space="preserve"> ADDIN EN.CITE.DATA </w:instrText>
      </w:r>
      <w:r w:rsidR="00AA4B9B" w:rsidRPr="002358DC">
        <w:rPr>
          <w:rStyle w:val="Emphaseple"/>
        </w:rPr>
      </w:r>
      <w:r w:rsidR="00AA4B9B" w:rsidRPr="002358DC">
        <w:rPr>
          <w:rStyle w:val="Emphaseple"/>
        </w:rPr>
        <w:fldChar w:fldCharType="end"/>
      </w:r>
      <w:r w:rsidR="00B12DA9" w:rsidRPr="002358DC">
        <w:rPr>
          <w:rStyle w:val="Emphaseple"/>
        </w:rPr>
      </w:r>
      <w:r w:rsidR="00B12DA9" w:rsidRPr="002358DC">
        <w:rPr>
          <w:rStyle w:val="Emphaseple"/>
        </w:rPr>
        <w:fldChar w:fldCharType="separate"/>
      </w:r>
      <w:r w:rsidR="00AA4B9B" w:rsidRPr="002358DC">
        <w:rPr>
          <w:rStyle w:val="Emphaseple"/>
          <w:noProof/>
          <w:vertAlign w:val="superscript"/>
        </w:rPr>
        <w:t>14</w:t>
      </w:r>
      <w:r w:rsidR="00B12DA9" w:rsidRPr="002358DC">
        <w:rPr>
          <w:rStyle w:val="Emphaseple"/>
        </w:rPr>
        <w:fldChar w:fldCharType="end"/>
      </w:r>
      <w:r w:rsidR="005B16BD" w:rsidRPr="002358DC">
        <w:rPr>
          <w:rStyle w:val="Emphaseple"/>
        </w:rPr>
        <w:t xml:space="preserve"> Calcification</w:t>
      </w:r>
      <w:r w:rsidR="00F856B7" w:rsidRPr="002358DC">
        <w:rPr>
          <w:rStyle w:val="Emphaseple"/>
        </w:rPr>
        <w:t xml:space="preserve"> was defined as 4 adjacent pixels with </w:t>
      </w:r>
      <w:r w:rsidR="00821425" w:rsidRPr="002358DC">
        <w:rPr>
          <w:rStyle w:val="Emphaseple"/>
        </w:rPr>
        <w:t xml:space="preserve">a </w:t>
      </w:r>
      <w:r w:rsidR="000008B1" w:rsidRPr="002358DC">
        <w:rPr>
          <w:rStyle w:val="Emphaseple"/>
        </w:rPr>
        <w:t>density&gt;</w:t>
      </w:r>
      <w:r w:rsidR="00864A40" w:rsidRPr="002358DC">
        <w:rPr>
          <w:rStyle w:val="Emphaseple"/>
        </w:rPr>
        <w:t>130</w:t>
      </w:r>
      <w:r w:rsidR="00A7663D" w:rsidRPr="002358DC">
        <w:rPr>
          <w:rStyle w:val="Emphaseple"/>
        </w:rPr>
        <w:t xml:space="preserve"> </w:t>
      </w:r>
      <w:r w:rsidR="00F856B7" w:rsidRPr="002358DC">
        <w:rPr>
          <w:rStyle w:val="Emphaseple"/>
        </w:rPr>
        <w:t xml:space="preserve">Hounsfield units. </w:t>
      </w:r>
      <w:r w:rsidRPr="002358DC">
        <w:rPr>
          <w:rStyle w:val="Emphaseple"/>
        </w:rPr>
        <w:t xml:space="preserve">The summation of per-slice lesion scores was performed individually for every AVC score. </w:t>
      </w:r>
      <w:r w:rsidR="00316537" w:rsidRPr="002358DC">
        <w:rPr>
          <w:rStyle w:val="Emphaseple"/>
        </w:rPr>
        <w:t>In order to</w:t>
      </w:r>
      <w:r w:rsidR="007E51B4" w:rsidRPr="002358DC">
        <w:rPr>
          <w:rStyle w:val="Emphaseple"/>
        </w:rPr>
        <w:t xml:space="preserve"> account for smaller heart size in women, we calculated the </w:t>
      </w:r>
      <w:r w:rsidR="00016296" w:rsidRPr="002358DC">
        <w:rPr>
          <w:rStyle w:val="Emphaseple"/>
        </w:rPr>
        <w:t>AVC</w:t>
      </w:r>
      <w:r w:rsidR="00316537" w:rsidRPr="002358DC">
        <w:rPr>
          <w:rStyle w:val="Emphaseple"/>
        </w:rPr>
        <w:t xml:space="preserve"> density</w:t>
      </w:r>
      <w:r w:rsidR="007E51B4" w:rsidRPr="002358DC">
        <w:rPr>
          <w:rStyle w:val="Emphaseple"/>
        </w:rPr>
        <w:t xml:space="preserve"> by</w:t>
      </w:r>
      <w:r w:rsidR="00316537" w:rsidRPr="002358DC">
        <w:rPr>
          <w:rStyle w:val="Emphaseple"/>
        </w:rPr>
        <w:t xml:space="preserve"> divid</w:t>
      </w:r>
      <w:r w:rsidR="007E51B4" w:rsidRPr="002358DC">
        <w:rPr>
          <w:rStyle w:val="Emphaseple"/>
        </w:rPr>
        <w:t>ing</w:t>
      </w:r>
      <w:r w:rsidR="00316537" w:rsidRPr="002358DC">
        <w:rPr>
          <w:rStyle w:val="Emphaseple"/>
        </w:rPr>
        <w:t xml:space="preserve"> the AVC score by </w:t>
      </w:r>
      <w:r w:rsidR="0091765B" w:rsidRPr="002358DC">
        <w:rPr>
          <w:rStyle w:val="Emphaseple"/>
        </w:rPr>
        <w:t xml:space="preserve">the </w:t>
      </w:r>
      <w:r w:rsidR="000008B1" w:rsidRPr="002358DC">
        <w:rPr>
          <w:rStyle w:val="Emphaseple"/>
        </w:rPr>
        <w:t>cross</w:t>
      </w:r>
      <w:r w:rsidR="00F638AF" w:rsidRPr="002358DC">
        <w:rPr>
          <w:rStyle w:val="Emphaseple"/>
        </w:rPr>
        <w:t>-</w:t>
      </w:r>
      <w:r w:rsidR="000008B1" w:rsidRPr="002358DC">
        <w:rPr>
          <w:rStyle w:val="Emphaseple"/>
        </w:rPr>
        <w:t xml:space="preserve">sectional </w:t>
      </w:r>
      <w:r w:rsidR="00AA4986" w:rsidRPr="002358DC">
        <w:rPr>
          <w:rStyle w:val="Emphaseple"/>
        </w:rPr>
        <w:t>aortic annulus area</w:t>
      </w:r>
      <w:r w:rsidR="00920CFE" w:rsidRPr="002358DC">
        <w:rPr>
          <w:rStyle w:val="Emphaseple"/>
        </w:rPr>
        <w:t xml:space="preserve"> (π*[</w:t>
      </w:r>
      <w:r w:rsidR="00FA6A93" w:rsidRPr="002358DC">
        <w:rPr>
          <w:rStyle w:val="Emphaseple"/>
        </w:rPr>
        <w:t>Aortic annulus diameter</w:t>
      </w:r>
      <w:r w:rsidR="00920CFE" w:rsidRPr="002358DC">
        <w:rPr>
          <w:rStyle w:val="Emphaseple"/>
        </w:rPr>
        <w:t>/2]</w:t>
      </w:r>
      <w:r w:rsidR="00920CFE" w:rsidRPr="002358DC">
        <w:rPr>
          <w:rStyle w:val="Emphaseple"/>
          <w:vertAlign w:val="superscript"/>
        </w:rPr>
        <w:t>2</w:t>
      </w:r>
      <w:r w:rsidR="00920CFE" w:rsidRPr="002358DC">
        <w:rPr>
          <w:rStyle w:val="Emphaseple"/>
        </w:rPr>
        <w:t>)</w:t>
      </w:r>
      <w:r w:rsidR="0091765B" w:rsidRPr="002358DC">
        <w:rPr>
          <w:rStyle w:val="Emphaseple"/>
        </w:rPr>
        <w:t xml:space="preserve"> measure</w:t>
      </w:r>
      <w:r w:rsidR="003447E8" w:rsidRPr="002358DC">
        <w:rPr>
          <w:rStyle w:val="Emphaseple"/>
        </w:rPr>
        <w:t>d</w:t>
      </w:r>
      <w:r w:rsidR="0091765B" w:rsidRPr="002358DC">
        <w:rPr>
          <w:rStyle w:val="Emphaseple"/>
        </w:rPr>
        <w:t xml:space="preserve"> by echocardiography</w:t>
      </w:r>
      <w:r w:rsidR="00891395" w:rsidRPr="002358DC">
        <w:rPr>
          <w:rStyle w:val="Emphaseple"/>
        </w:rPr>
        <w:t xml:space="preserve">. </w:t>
      </w:r>
      <w:r w:rsidR="00AD1307" w:rsidRPr="002358DC">
        <w:rPr>
          <w:rStyle w:val="Emphaseple"/>
        </w:rPr>
        <w:t xml:space="preserve">AVC quantification assessment was performed by both the same and another investigator blinded to previous scoring and </w:t>
      </w:r>
      <w:r w:rsidR="0091765B" w:rsidRPr="002358DC">
        <w:rPr>
          <w:rStyle w:val="Emphaseple"/>
        </w:rPr>
        <w:t>Doppler-</w:t>
      </w:r>
      <w:r w:rsidR="00891395" w:rsidRPr="002358DC">
        <w:rPr>
          <w:rStyle w:val="Emphaseple"/>
        </w:rPr>
        <w:t>e</w:t>
      </w:r>
      <w:r w:rsidR="00AD1307" w:rsidRPr="002358DC">
        <w:rPr>
          <w:rStyle w:val="Emphaseple"/>
        </w:rPr>
        <w:t>chocardiographic data and repeated at least 1 month after the original measurement in one third of the exams (i.e. 30 exams) to evaluate intra</w:t>
      </w:r>
      <w:r w:rsidR="0091765B" w:rsidRPr="002358DC">
        <w:rPr>
          <w:rStyle w:val="Emphaseple"/>
        </w:rPr>
        <w:t>-</w:t>
      </w:r>
      <w:r w:rsidR="00AD1307" w:rsidRPr="002358DC">
        <w:rPr>
          <w:rStyle w:val="Emphaseple"/>
        </w:rPr>
        <w:t>observer and inter</w:t>
      </w:r>
      <w:r w:rsidR="0091765B" w:rsidRPr="002358DC">
        <w:rPr>
          <w:rStyle w:val="Emphaseple"/>
        </w:rPr>
        <w:t>-</w:t>
      </w:r>
      <w:r w:rsidR="00AD1307" w:rsidRPr="002358DC">
        <w:rPr>
          <w:rStyle w:val="Emphaseple"/>
        </w:rPr>
        <w:t>observer variability. The variabilities were calculated by</w:t>
      </w:r>
      <w:r w:rsidR="00F856B7" w:rsidRPr="002358DC">
        <w:rPr>
          <w:rStyle w:val="Emphaseple"/>
        </w:rPr>
        <w:t xml:space="preserve"> divid</w:t>
      </w:r>
      <w:r w:rsidR="00AD1307" w:rsidRPr="002358DC">
        <w:rPr>
          <w:rStyle w:val="Emphaseple"/>
        </w:rPr>
        <w:t>ing</w:t>
      </w:r>
      <w:r w:rsidR="00F856B7" w:rsidRPr="002358DC">
        <w:rPr>
          <w:rStyle w:val="Emphaseple"/>
        </w:rPr>
        <w:t xml:space="preserve"> the absolute value</w:t>
      </w:r>
      <w:r w:rsidR="00140797" w:rsidRPr="002358DC">
        <w:rPr>
          <w:rStyle w:val="Emphaseple"/>
        </w:rPr>
        <w:t xml:space="preserve"> of the difference</w:t>
      </w:r>
      <w:r w:rsidR="00F856B7" w:rsidRPr="002358DC">
        <w:rPr>
          <w:rStyle w:val="Emphaseple"/>
        </w:rPr>
        <w:t xml:space="preserve"> by the average of </w:t>
      </w:r>
      <w:r w:rsidR="00041265" w:rsidRPr="002358DC">
        <w:rPr>
          <w:rStyle w:val="Emphaseple"/>
        </w:rPr>
        <w:t xml:space="preserve">the </w:t>
      </w:r>
      <w:r w:rsidR="00405073" w:rsidRPr="002358DC">
        <w:rPr>
          <w:rStyle w:val="Emphaseple"/>
        </w:rPr>
        <w:t>two</w:t>
      </w:r>
      <w:r w:rsidR="00AD1307" w:rsidRPr="002358DC">
        <w:rPr>
          <w:rStyle w:val="Emphaseple"/>
        </w:rPr>
        <w:t xml:space="preserve"> </w:t>
      </w:r>
      <w:r w:rsidR="00041265" w:rsidRPr="002358DC">
        <w:rPr>
          <w:rStyle w:val="Emphaseple"/>
        </w:rPr>
        <w:t>measurements. Intra</w:t>
      </w:r>
      <w:r w:rsidR="0091765B" w:rsidRPr="002358DC">
        <w:rPr>
          <w:rStyle w:val="Emphaseple"/>
        </w:rPr>
        <w:t>-</w:t>
      </w:r>
      <w:r w:rsidR="00041265" w:rsidRPr="002358DC">
        <w:rPr>
          <w:rStyle w:val="Emphaseple"/>
        </w:rPr>
        <w:t>o</w:t>
      </w:r>
      <w:r w:rsidR="00140797" w:rsidRPr="002358DC">
        <w:rPr>
          <w:rStyle w:val="Emphaseple"/>
        </w:rPr>
        <w:t>bserver variability and inter</w:t>
      </w:r>
      <w:r w:rsidR="0091765B" w:rsidRPr="002358DC">
        <w:rPr>
          <w:rStyle w:val="Emphaseple"/>
        </w:rPr>
        <w:t>-</w:t>
      </w:r>
      <w:r w:rsidR="00140797" w:rsidRPr="002358DC">
        <w:rPr>
          <w:rStyle w:val="Emphaseple"/>
        </w:rPr>
        <w:t>observer</w:t>
      </w:r>
      <w:r w:rsidR="00041265" w:rsidRPr="002358DC">
        <w:rPr>
          <w:rStyle w:val="Emphaseple"/>
        </w:rPr>
        <w:t xml:space="preserve"> variability were respectively</w:t>
      </w:r>
      <w:r w:rsidR="000A6DB8" w:rsidRPr="002358DC">
        <w:rPr>
          <w:rStyle w:val="Emphaseple"/>
        </w:rPr>
        <w:t xml:space="preserve"> </w:t>
      </w:r>
      <w:r w:rsidR="00041265" w:rsidRPr="002358DC">
        <w:rPr>
          <w:rStyle w:val="Emphaseple"/>
        </w:rPr>
        <w:t>2.</w:t>
      </w:r>
      <w:r w:rsidR="00AA4986" w:rsidRPr="002358DC">
        <w:rPr>
          <w:rStyle w:val="Emphaseple"/>
        </w:rPr>
        <w:t>6</w:t>
      </w:r>
      <w:r w:rsidR="00041265" w:rsidRPr="002358DC">
        <w:rPr>
          <w:rStyle w:val="Emphaseple"/>
        </w:rPr>
        <w:t>±2.</w:t>
      </w:r>
      <w:r w:rsidR="00AA4986" w:rsidRPr="002358DC">
        <w:rPr>
          <w:rStyle w:val="Emphaseple"/>
        </w:rPr>
        <w:t>8</w:t>
      </w:r>
      <w:r w:rsidR="00041265" w:rsidRPr="002358DC">
        <w:rPr>
          <w:rStyle w:val="Emphaseple"/>
        </w:rPr>
        <w:t>% and 4.</w:t>
      </w:r>
      <w:r w:rsidR="00AA4986" w:rsidRPr="002358DC">
        <w:rPr>
          <w:rStyle w:val="Emphaseple"/>
        </w:rPr>
        <w:t>3</w:t>
      </w:r>
      <w:r w:rsidR="00041265" w:rsidRPr="002358DC">
        <w:rPr>
          <w:rStyle w:val="Emphaseple"/>
        </w:rPr>
        <w:t>±4.2%</w:t>
      </w:r>
      <w:r w:rsidR="005858F3" w:rsidRPr="002358DC">
        <w:rPr>
          <w:rStyle w:val="Emphaseple"/>
        </w:rPr>
        <w:t>.</w:t>
      </w:r>
      <w:r w:rsidR="00041265" w:rsidRPr="002358DC">
        <w:rPr>
          <w:rStyle w:val="Emphaseple"/>
        </w:rPr>
        <w:t xml:space="preserve"> </w:t>
      </w:r>
    </w:p>
    <w:p w:rsidR="002E4895" w:rsidRPr="002358DC" w:rsidRDefault="002E4895" w:rsidP="00151CA9">
      <w:pPr>
        <w:spacing w:line="480" w:lineRule="auto"/>
        <w:jc w:val="left"/>
        <w:rPr>
          <w:b/>
          <w:i/>
          <w:iCs/>
        </w:rPr>
      </w:pPr>
      <w:r w:rsidRPr="002358DC">
        <w:rPr>
          <w:b/>
          <w:i/>
        </w:rPr>
        <w:t>Dopple</w:t>
      </w:r>
      <w:r w:rsidR="00A27F78" w:rsidRPr="002358DC">
        <w:rPr>
          <w:b/>
          <w:i/>
        </w:rPr>
        <w:t>r</w:t>
      </w:r>
      <w:r w:rsidR="008206A5" w:rsidRPr="002358DC">
        <w:rPr>
          <w:b/>
          <w:i/>
        </w:rPr>
        <w:t>-</w:t>
      </w:r>
      <w:r w:rsidR="00AD1307" w:rsidRPr="002358DC">
        <w:rPr>
          <w:b/>
          <w:i/>
        </w:rPr>
        <w:t>e</w:t>
      </w:r>
      <w:r w:rsidRPr="002358DC">
        <w:rPr>
          <w:b/>
          <w:i/>
        </w:rPr>
        <w:t>chocardiography</w:t>
      </w:r>
    </w:p>
    <w:p w:rsidR="00B24F1C" w:rsidRPr="002358DC" w:rsidRDefault="00692F21" w:rsidP="00151CA9">
      <w:pPr>
        <w:spacing w:line="480" w:lineRule="auto"/>
        <w:ind w:firstLine="708"/>
        <w:jc w:val="left"/>
        <w:rPr>
          <w:rStyle w:val="Emphaseple"/>
          <w:b/>
        </w:rPr>
      </w:pPr>
      <w:r w:rsidRPr="002358DC">
        <w:rPr>
          <w:lang w:val="en-US"/>
        </w:rPr>
        <w:t>Stroke volume</w:t>
      </w:r>
      <w:r w:rsidRPr="002358DC">
        <w:t xml:space="preserve"> was calculated by multiplying the </w:t>
      </w:r>
      <w:r w:rsidR="002345FA" w:rsidRPr="002358DC">
        <w:t>left ventricular</w:t>
      </w:r>
      <w:r w:rsidRPr="002358DC">
        <w:t xml:space="preserve"> outflow tract area by the flow velocity-time integral and was indexed to body surface area. L</w:t>
      </w:r>
      <w:r w:rsidR="00232F78" w:rsidRPr="002358DC">
        <w:rPr>
          <w:lang w:eastAsia="fr-CA"/>
        </w:rPr>
        <w:t>eft ventricular ejection fraction</w:t>
      </w:r>
      <w:r w:rsidRPr="002358DC">
        <w:t xml:space="preserve"> was measured by the biplane Simpson method. </w:t>
      </w:r>
      <w:r w:rsidR="00824F33" w:rsidRPr="002358DC">
        <w:rPr>
          <w:rStyle w:val="Emphaseple"/>
        </w:rPr>
        <w:t xml:space="preserve">The hemodynamic severity of AS was </w:t>
      </w:r>
      <w:r w:rsidRPr="002358DC">
        <w:rPr>
          <w:rStyle w:val="Emphaseple"/>
        </w:rPr>
        <w:t xml:space="preserve">assessed </w:t>
      </w:r>
      <w:r w:rsidR="00824F33" w:rsidRPr="002358DC">
        <w:rPr>
          <w:rStyle w:val="Emphaseple"/>
        </w:rPr>
        <w:t>by trans-thoracic echocardiography usin</w:t>
      </w:r>
      <w:r w:rsidR="00076EC7" w:rsidRPr="002358DC">
        <w:rPr>
          <w:rStyle w:val="Emphaseple"/>
        </w:rPr>
        <w:t xml:space="preserve">g </w:t>
      </w:r>
      <w:r w:rsidRPr="002358DC">
        <w:rPr>
          <w:rStyle w:val="Emphaseple"/>
        </w:rPr>
        <w:t xml:space="preserve">the standard parameters: </w:t>
      </w:r>
      <w:r w:rsidR="00824F33" w:rsidRPr="002358DC">
        <w:rPr>
          <w:rStyle w:val="Emphaseple"/>
        </w:rPr>
        <w:t>V</w:t>
      </w:r>
      <w:r w:rsidR="00DE2A85" w:rsidRPr="002358DC">
        <w:rPr>
          <w:vertAlign w:val="subscript"/>
        </w:rPr>
        <w:t>Peak</w:t>
      </w:r>
      <w:r w:rsidR="00824F33" w:rsidRPr="002358DC">
        <w:rPr>
          <w:rStyle w:val="Emphaseple"/>
        </w:rPr>
        <w:t xml:space="preserve">, MG, </w:t>
      </w:r>
      <w:r w:rsidR="002345FA" w:rsidRPr="002358DC">
        <w:rPr>
          <w:lang w:eastAsia="fr-CA"/>
        </w:rPr>
        <w:t>aortic valve area</w:t>
      </w:r>
      <w:r w:rsidR="0073615A" w:rsidRPr="002358DC">
        <w:rPr>
          <w:rStyle w:val="Emphaseple"/>
        </w:rPr>
        <w:t xml:space="preserve"> and AVAi.</w:t>
      </w:r>
      <w:r w:rsidR="00B12DA9" w:rsidRPr="002358DC">
        <w:rPr>
          <w:rStyle w:val="Emphaseple"/>
          <w:i/>
        </w:rPr>
        <w:fldChar w:fldCharType="begin">
          <w:fldData xml:space="preserve">PEVuZE5vdGU+PENpdGU+PEF1dGhvcj5CYXVtZ2FydG5lcjwvQXV0aG9yPjxZZWFyPjIwMDk8L1ll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=
</w:fldData>
        </w:fldChar>
      </w:r>
      <w:r w:rsidR="003B2486" w:rsidRPr="002358DC">
        <w:rPr>
          <w:rStyle w:val="Emphaseple"/>
          <w:i/>
        </w:rPr>
        <w:instrText xml:space="preserve"> ADDIN EN.CITE </w:instrText>
      </w:r>
      <w:r w:rsidR="003B2486" w:rsidRPr="002358DC">
        <w:rPr>
          <w:rStyle w:val="Emphaseple"/>
          <w:i/>
        </w:rPr>
        <w:fldChar w:fldCharType="begin">
          <w:fldData xml:space="preserve">PEVuZE5vdGU+PENpdGU+PEF1dGhvcj5CYXVtZ2FydG5lcjwvQXV0aG9yPjxZZWFyPjIwMDk8L1ll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=
</w:fldData>
        </w:fldChar>
      </w:r>
      <w:r w:rsidR="003B2486" w:rsidRPr="002358DC">
        <w:rPr>
          <w:rStyle w:val="Emphaseple"/>
          <w:i/>
        </w:rPr>
        <w:instrText xml:space="preserve"> ADDIN EN.CITE.DATA </w:instrText>
      </w:r>
      <w:r w:rsidR="003B2486" w:rsidRPr="002358DC">
        <w:rPr>
          <w:rStyle w:val="Emphaseple"/>
          <w:i/>
        </w:rPr>
      </w:r>
      <w:r w:rsidR="003B2486" w:rsidRPr="002358DC">
        <w:rPr>
          <w:rStyle w:val="Emphaseple"/>
          <w:i/>
        </w:rPr>
        <w:fldChar w:fldCharType="end"/>
      </w:r>
      <w:r w:rsidR="00B12DA9" w:rsidRPr="002358DC">
        <w:rPr>
          <w:rStyle w:val="Emphaseple"/>
          <w:i/>
        </w:rPr>
      </w:r>
      <w:r w:rsidR="00B12DA9" w:rsidRPr="002358DC">
        <w:rPr>
          <w:rStyle w:val="Emphaseple"/>
          <w:i/>
        </w:rPr>
        <w:fldChar w:fldCharType="separate"/>
      </w:r>
      <w:r w:rsidR="003B2486" w:rsidRPr="002358DC">
        <w:rPr>
          <w:rStyle w:val="Emphaseple"/>
          <w:i/>
          <w:noProof/>
          <w:vertAlign w:val="superscript"/>
        </w:rPr>
        <w:t>15-17</w:t>
      </w:r>
      <w:r w:rsidR="00B12DA9" w:rsidRPr="002358DC">
        <w:rPr>
          <w:rStyle w:val="Emphaseple"/>
          <w:i/>
        </w:rPr>
        <w:fldChar w:fldCharType="end"/>
      </w:r>
      <w:r w:rsidR="00824F33" w:rsidRPr="002358DC">
        <w:rPr>
          <w:rStyle w:val="Emphaseple"/>
        </w:rPr>
        <w:t xml:space="preserve"> </w:t>
      </w:r>
      <w:r w:rsidRPr="002358DC">
        <w:t>V</w:t>
      </w:r>
      <w:r w:rsidRPr="002358DC">
        <w:rPr>
          <w:vertAlign w:val="subscript"/>
        </w:rPr>
        <w:t>Peak</w:t>
      </w:r>
      <w:r w:rsidRPr="002358DC">
        <w:t xml:space="preserve"> was measured from the transaortic jet continuous-wave Doppler; MG obtained with the use of the Bernoulli formula</w:t>
      </w:r>
      <w:r w:rsidR="0073615A" w:rsidRPr="002358DC">
        <w:t xml:space="preserve">; </w:t>
      </w:r>
      <w:r w:rsidR="002345FA" w:rsidRPr="002358DC">
        <w:rPr>
          <w:lang w:eastAsia="fr-CA"/>
        </w:rPr>
        <w:t>aortic valve area</w:t>
      </w:r>
      <w:r w:rsidRPr="002358DC">
        <w:t xml:space="preserve"> was calculated by the standard continuity equation and</w:t>
      </w:r>
      <w:r w:rsidR="0073615A" w:rsidRPr="002358DC">
        <w:t xml:space="preserve"> indexed to body surface area</w:t>
      </w:r>
      <w:r w:rsidRPr="002358DC">
        <w:t>.</w:t>
      </w:r>
    </w:p>
    <w:p w:rsidR="00E12A73" w:rsidRPr="002358DC" w:rsidRDefault="000008B1" w:rsidP="00151CA9">
      <w:pPr>
        <w:pStyle w:val="Titre2"/>
        <w:spacing w:line="480" w:lineRule="auto"/>
        <w:jc w:val="left"/>
        <w:rPr>
          <w:rStyle w:val="Emphaseple"/>
          <w:b w:val="0"/>
        </w:rPr>
      </w:pPr>
      <w:r w:rsidRPr="002358DC">
        <w:rPr>
          <w:rStyle w:val="Emphaseple"/>
          <w:iCs w:val="0"/>
        </w:rPr>
        <w:t>Post-surgery h</w:t>
      </w:r>
      <w:r w:rsidR="00D53553" w:rsidRPr="002358DC">
        <w:rPr>
          <w:rStyle w:val="Emphaseple"/>
          <w:iCs w:val="0"/>
        </w:rPr>
        <w:t>istological assessment of aortic valves</w:t>
      </w:r>
    </w:p>
    <w:p w:rsidR="000A48B8" w:rsidRPr="002358DC" w:rsidRDefault="000A48B8" w:rsidP="00151CA9">
      <w:pPr>
        <w:spacing w:line="480" w:lineRule="auto"/>
        <w:ind w:firstLine="708"/>
        <w:jc w:val="left"/>
      </w:pPr>
      <w:r w:rsidRPr="002358DC">
        <w:t>As part of an ongoing protocol (PROGRESSA study, ClinicalTrials.gov Identifier: NCT01679431), two leaflets of e</w:t>
      </w:r>
      <w:r w:rsidR="000D1B6E" w:rsidRPr="002358DC">
        <w:t>ach valve excised at the time of the surgery w</w:t>
      </w:r>
      <w:r w:rsidRPr="002358DC">
        <w:t>ere</w:t>
      </w:r>
      <w:r w:rsidR="000D1B6E" w:rsidRPr="002358DC">
        <w:t xml:space="preserve"> placed in a container filled </w:t>
      </w:r>
      <w:r w:rsidR="00204B75" w:rsidRPr="002358DC">
        <w:t>w</w:t>
      </w:r>
      <w:r w:rsidR="000D1B6E" w:rsidRPr="002358DC">
        <w:t xml:space="preserve">ith HEPES solution and </w:t>
      </w:r>
      <w:r w:rsidRPr="002358DC">
        <w:t>the remaining leaflet was placed in RNA later (</w:t>
      </w:r>
      <w:r w:rsidRPr="002358DC">
        <w:rPr>
          <w:i/>
        </w:rPr>
        <w:t>Ambion Inc., Austin, TX, USA</w:t>
      </w:r>
      <w:r w:rsidRPr="002358DC">
        <w:t>) for subsequent analyses</w:t>
      </w:r>
      <w:r w:rsidR="002E6D44" w:rsidRPr="002358DC">
        <w:t xml:space="preserve"> (</w:t>
      </w:r>
      <w:r w:rsidR="00D84C33" w:rsidRPr="002358DC">
        <w:rPr>
          <w:b/>
        </w:rPr>
        <w:t xml:space="preserve">Figure </w:t>
      </w:r>
      <w:r w:rsidR="0057696E" w:rsidRPr="002358DC">
        <w:rPr>
          <w:b/>
        </w:rPr>
        <w:t>1</w:t>
      </w:r>
      <w:r w:rsidR="00E31653" w:rsidRPr="002358DC">
        <w:rPr>
          <w:b/>
        </w:rPr>
        <w:t>C-D</w:t>
      </w:r>
      <w:r w:rsidR="002E6D44" w:rsidRPr="002358DC">
        <w:t>)</w:t>
      </w:r>
      <w:r w:rsidRPr="002358DC">
        <w:t xml:space="preserve">. All valves were </w:t>
      </w:r>
      <w:r w:rsidR="000D1B6E" w:rsidRPr="002358DC">
        <w:t xml:space="preserve">analysed by </w:t>
      </w:r>
      <w:r w:rsidR="00DF55C7" w:rsidRPr="002358DC">
        <w:t xml:space="preserve">skilled </w:t>
      </w:r>
      <w:r w:rsidR="00E12A73" w:rsidRPr="002358DC">
        <w:t>pathologist</w:t>
      </w:r>
      <w:r w:rsidR="00EC0BEB" w:rsidRPr="002358DC">
        <w:t>s</w:t>
      </w:r>
      <w:r w:rsidR="00DF55C7" w:rsidRPr="002358DC">
        <w:t>,</w:t>
      </w:r>
      <w:r w:rsidR="00E12A73" w:rsidRPr="002358DC">
        <w:t xml:space="preserve"> with experience in cardiovascular pathology</w:t>
      </w:r>
      <w:r w:rsidR="00DF55C7" w:rsidRPr="002358DC">
        <w:t>,</w:t>
      </w:r>
      <w:r w:rsidR="00EC0BEB" w:rsidRPr="002358DC">
        <w:t xml:space="preserve"> </w:t>
      </w:r>
      <w:r w:rsidR="00DF55C7" w:rsidRPr="002358DC">
        <w:t xml:space="preserve">blinded to clinical and echocardiographic data </w:t>
      </w:r>
      <w:r w:rsidR="00EC0BEB" w:rsidRPr="002358DC">
        <w:t>following standardized evaluation</w:t>
      </w:r>
      <w:r w:rsidR="000D1B6E" w:rsidRPr="002358DC">
        <w:t>.</w:t>
      </w:r>
      <w:r w:rsidR="00E12A73" w:rsidRPr="002358DC">
        <w:t xml:space="preserve"> </w:t>
      </w:r>
      <w:r w:rsidR="006E7743" w:rsidRPr="002358DC">
        <w:t xml:space="preserve">The leaflets and small fragments (if any) were removed from the container, </w:t>
      </w:r>
      <w:r w:rsidR="005074FB" w:rsidRPr="002358DC">
        <w:t>placed on</w:t>
      </w:r>
      <w:r w:rsidR="006E7743" w:rsidRPr="002358DC">
        <w:t xml:space="preserve"> absorbing paper, and then weighed </w:t>
      </w:r>
      <w:r w:rsidR="0062775B" w:rsidRPr="002358DC">
        <w:t xml:space="preserve">with </w:t>
      </w:r>
      <w:r w:rsidR="006E7743" w:rsidRPr="002358DC">
        <w:t xml:space="preserve">the same laboratory scale that has an accuracy of </w:t>
      </w:r>
      <w:r w:rsidR="00C612C9" w:rsidRPr="002358DC">
        <w:t>±</w:t>
      </w:r>
      <w:r w:rsidR="006E7743" w:rsidRPr="002358DC">
        <w:t>0.01g.</w:t>
      </w:r>
      <w:r w:rsidR="005074FB" w:rsidRPr="002358DC">
        <w:t xml:space="preserve"> </w:t>
      </w:r>
      <w:r w:rsidRPr="002358DC">
        <w:t>The weight of the leaflet placed in RNA later was obtained by subtracting the known weight of the empty container and RNA</w:t>
      </w:r>
      <w:r w:rsidR="0062775B" w:rsidRPr="002358DC">
        <w:t xml:space="preserve"> </w:t>
      </w:r>
      <w:r w:rsidRPr="002358DC">
        <w:t>later solution from the measured total weight (container + solution + leaflet).</w:t>
      </w:r>
    </w:p>
    <w:p w:rsidR="00E12A73" w:rsidRPr="002358DC" w:rsidRDefault="005074FB" w:rsidP="00151CA9">
      <w:pPr>
        <w:spacing w:line="480" w:lineRule="auto"/>
        <w:jc w:val="left"/>
      </w:pPr>
      <w:r w:rsidRPr="002358DC">
        <w:t xml:space="preserve">Aortic valve weight (AVW) was indexed </w:t>
      </w:r>
      <w:r w:rsidRPr="002358DC">
        <w:rPr>
          <w:rStyle w:val="Emphaseple"/>
        </w:rPr>
        <w:t>by the cross-sectional aortic annulus area measured by echocardiography to obtain AVW density.</w:t>
      </w:r>
      <w:r w:rsidR="00FA6A93" w:rsidRPr="002358DC">
        <w:rPr>
          <w:rStyle w:val="Emphaseple"/>
        </w:rPr>
        <w:t xml:space="preserve"> </w:t>
      </w:r>
      <w:r w:rsidR="005211FC" w:rsidRPr="002358DC">
        <w:t>Then f</w:t>
      </w:r>
      <w:r w:rsidR="000D1B6E" w:rsidRPr="002358DC">
        <w:t xml:space="preserve">ive 4µm sections were obtained from each resected valvular leaflet and stained with hematoxylin-eosin </w:t>
      </w:r>
      <w:r w:rsidR="000A48B8" w:rsidRPr="002358DC">
        <w:t>(</w:t>
      </w:r>
      <w:r w:rsidR="00D84C33" w:rsidRPr="002358DC">
        <w:rPr>
          <w:b/>
        </w:rPr>
        <w:t xml:space="preserve">Figure </w:t>
      </w:r>
      <w:r w:rsidR="0057696E" w:rsidRPr="002358DC">
        <w:rPr>
          <w:b/>
        </w:rPr>
        <w:t>1</w:t>
      </w:r>
      <w:r w:rsidR="00E31653" w:rsidRPr="002358DC">
        <w:rPr>
          <w:b/>
        </w:rPr>
        <w:t>E-F</w:t>
      </w:r>
      <w:r w:rsidR="000A48B8" w:rsidRPr="002358DC">
        <w:t>)</w:t>
      </w:r>
      <w:r w:rsidR="000D1B6E" w:rsidRPr="002358DC">
        <w:t>.</w:t>
      </w:r>
      <w:r w:rsidR="00390AC3" w:rsidRPr="002358DC">
        <w:t xml:space="preserve"> </w:t>
      </w:r>
      <w:r w:rsidR="000D1B6E" w:rsidRPr="002358DC">
        <w:t xml:space="preserve">Histological sections were analysed, and the degree of valvular fibrosis was assessed </w:t>
      </w:r>
      <w:r w:rsidR="00E12A73" w:rsidRPr="002358DC">
        <w:t xml:space="preserve">using a </w:t>
      </w:r>
      <w:r w:rsidR="0005524E" w:rsidRPr="002358DC">
        <w:t xml:space="preserve">validated </w:t>
      </w:r>
      <w:r w:rsidR="00E12A73" w:rsidRPr="002358DC">
        <w:t>semi-quantitative score</w:t>
      </w:r>
      <w:r w:rsidR="00B24F1C" w:rsidRPr="002358DC">
        <w:t xml:space="preserve"> </w:t>
      </w:r>
      <w:r w:rsidR="00204B75" w:rsidRPr="002358DC">
        <w:t>(0:</w:t>
      </w:r>
      <w:r w:rsidR="0057696E" w:rsidRPr="002358DC">
        <w:t xml:space="preserve"> </w:t>
      </w:r>
      <w:r w:rsidR="000D1B6E" w:rsidRPr="002358DC">
        <w:t xml:space="preserve">absence of fibrosis; </w:t>
      </w:r>
      <w:r w:rsidR="00B24F1C" w:rsidRPr="002358DC">
        <w:t>1:</w:t>
      </w:r>
      <w:r w:rsidR="0057696E" w:rsidRPr="002358DC">
        <w:t xml:space="preserve"> </w:t>
      </w:r>
      <w:r w:rsidR="00204B75" w:rsidRPr="002358DC">
        <w:t>mild fibrosis</w:t>
      </w:r>
      <w:r w:rsidR="000D1B6E" w:rsidRPr="002358DC">
        <w:t>;</w:t>
      </w:r>
      <w:r w:rsidR="00B24F1C" w:rsidRPr="002358DC">
        <w:t xml:space="preserve"> </w:t>
      </w:r>
      <w:r w:rsidR="00204B75" w:rsidRPr="002358DC">
        <w:t>2:</w:t>
      </w:r>
      <w:r w:rsidR="0057696E" w:rsidRPr="002358DC">
        <w:t xml:space="preserve"> </w:t>
      </w:r>
      <w:r w:rsidR="00B24F1C" w:rsidRPr="002358DC">
        <w:t xml:space="preserve">moderate </w:t>
      </w:r>
      <w:r w:rsidR="000D1B6E" w:rsidRPr="002358DC">
        <w:t>fibrosis;</w:t>
      </w:r>
      <w:r w:rsidR="00204B75" w:rsidRPr="002358DC">
        <w:t xml:space="preserve"> 3</w:t>
      </w:r>
      <w:r w:rsidR="00B24F1C" w:rsidRPr="002358DC">
        <w:t>:</w:t>
      </w:r>
      <w:r w:rsidR="0057696E" w:rsidRPr="002358DC">
        <w:t xml:space="preserve"> </w:t>
      </w:r>
      <w:r w:rsidR="00B24F1C" w:rsidRPr="002358DC">
        <w:t xml:space="preserve">severe </w:t>
      </w:r>
      <w:r w:rsidR="00F27147" w:rsidRPr="002358DC">
        <w:t>fibrosis</w:t>
      </w:r>
      <w:r w:rsidR="00B64B40" w:rsidRPr="002358DC">
        <w:t>)</w:t>
      </w:r>
      <w:r w:rsidR="00204B75" w:rsidRPr="002358DC">
        <w:t>.</w:t>
      </w:r>
      <w:r w:rsidR="00FC503A" w:rsidRPr="002358DC">
        <w:fldChar w:fldCharType="begin"/>
      </w:r>
      <w:r w:rsidR="00FC503A" w:rsidRPr="002358DC">
        <w:instrText xml:space="preserve"> ADDIN EN.CITE &lt;EndNote&gt;&lt;Cite&gt;&lt;Author&gt;Côté&lt;/Author&gt;&lt;Year&gt;2014&lt;/Year&gt;&lt;RecNum&gt;13576&lt;/RecNum&gt;&lt;DisplayText&gt;&lt;style face="superscript"&gt;18&lt;/style&gt;&lt;/DisplayText&gt;&lt;record&gt;&lt;rec-number&gt;13576&lt;/rec-number&gt;&lt;foreign-keys&gt;&lt;key app="EN" db-id="a00r2xsprrpt07e2dt35s2ztfadevpxdd5s5" timestamp="1457963365"&gt;13576&lt;/key&gt;&lt;/foreign-keys&gt;&lt;ref-type name="Journal Article"&gt;17&lt;/ref-type&gt;&lt;contributors&gt;&lt;authors&gt;&lt;author&gt;Côté, N.&lt;/author&gt;&lt;author&gt;Mahmut, A.&lt;/author&gt;&lt;author&gt;Fournier, D.&lt;/author&gt;&lt;author&gt;Pépin, A.&lt;/author&gt;&lt;author&gt;Couture, C.&lt;/author&gt;&lt;author&gt;Després, J.P.&lt;/author&gt;&lt;author&gt;Trahan, S.&lt;/author&gt;&lt;author&gt;Pagé, S.&lt;/author&gt;&lt;author&gt;Bossé, Y.&lt;/author&gt;&lt;author&gt;Pibarot, P.&lt;/author&gt;&lt;author&gt;Mathieu, P.&lt;/author&gt;&lt;/authors&gt;&lt;/contributors&gt;&lt;titles&gt;&lt;title&gt;Angiotensin receptor blockers are associated with reduced fibrosis and interleukin-6 expression in calcific aortic valve disease&lt;/title&gt;&lt;secondary-title&gt;Pathobiology&lt;/secondary-title&gt;&lt;/titles&gt;&lt;periodical&gt;&lt;full-title&gt;Pathobiology&lt;/full-title&gt;&lt;/periodical&gt;&lt;pages&gt;15-24&lt;/pages&gt;&lt;volume&gt;81&lt;/volume&gt;&lt;number&gt;1&lt;/number&gt;&lt;reprint-edition&gt;Not in File&lt;/reprint-edition&gt;&lt;keywords&gt;&lt;keyword&gt;Angiotensin&lt;/keyword&gt;&lt;keyword&gt;Receptor&lt;/keyword&gt;&lt;keyword&gt;Fibrosis&lt;/keyword&gt;&lt;keyword&gt;Interleukin-6&lt;/keyword&gt;&lt;keyword&gt;Aortic valve&lt;/keyword&gt;&lt;keyword&gt;Valve&lt;/keyword&gt;&lt;keyword&gt;DISEASE&lt;/keyword&gt;&lt;/keywords&gt;&lt;dates&gt;&lt;year&gt;2014&lt;/year&gt;&lt;pub-dates&gt;&lt;date&gt;2014&lt;/date&gt;&lt;/pub-dates&gt;&lt;/dates&gt;&lt;label&gt;13883&lt;/label&gt;&lt;urls&gt;&lt;related-urls&gt;&lt;url&gt;&lt;style face="underline" font="default" size="100%"&gt;http://www.ncbi.nlm.nih.gov/pubmed/23969418&lt;/style&gt;&lt;/url&gt;&lt;/related-urls&gt;&lt;/urls&gt;&lt;/record&gt;&lt;/Cite&gt;&lt;/EndNote&gt;</w:instrText>
      </w:r>
      <w:r w:rsidR="00FC503A" w:rsidRPr="002358DC">
        <w:fldChar w:fldCharType="separate"/>
      </w:r>
      <w:r w:rsidR="00FC503A" w:rsidRPr="002358DC">
        <w:rPr>
          <w:noProof/>
          <w:vertAlign w:val="superscript"/>
        </w:rPr>
        <w:t>18</w:t>
      </w:r>
      <w:r w:rsidR="00FC503A" w:rsidRPr="002358DC">
        <w:fldChar w:fldCharType="end"/>
      </w:r>
      <w:r w:rsidR="00204B75" w:rsidRPr="002358DC">
        <w:t xml:space="preserve"> </w:t>
      </w:r>
      <w:r w:rsidR="000D1B6E" w:rsidRPr="002358DC">
        <w:t xml:space="preserve">A </w:t>
      </w:r>
      <w:r w:rsidR="00D53553" w:rsidRPr="002358DC">
        <w:t xml:space="preserve">semi-quantitative </w:t>
      </w:r>
      <w:r w:rsidR="000D1B6E" w:rsidRPr="002358DC">
        <w:t xml:space="preserve">calcification </w:t>
      </w:r>
      <w:r w:rsidR="004B1EDD" w:rsidRPr="002358DC">
        <w:t>score, as previously published by</w:t>
      </w:r>
      <w:r w:rsidR="001E70F8" w:rsidRPr="002358DC">
        <w:t xml:space="preserve"> Warren and Yo</w:t>
      </w:r>
      <w:r w:rsidR="000D1B6E" w:rsidRPr="002358DC">
        <w:t>ng</w:t>
      </w:r>
      <w:r w:rsidR="004B1EDD" w:rsidRPr="002358DC">
        <w:t>,</w:t>
      </w:r>
      <w:r w:rsidR="000D1B6E" w:rsidRPr="002358DC">
        <w:t xml:space="preserve"> was assigned to each </w:t>
      </w:r>
      <w:r w:rsidR="00204B75" w:rsidRPr="002358DC">
        <w:t>valve</w:t>
      </w:r>
      <w:r w:rsidR="00F27147" w:rsidRPr="002358DC">
        <w:t xml:space="preserve"> </w:t>
      </w:r>
      <w:r w:rsidR="00204B75" w:rsidRPr="002358DC">
        <w:t>(</w:t>
      </w:r>
      <w:r w:rsidR="00F27147" w:rsidRPr="002358DC">
        <w:t>1:</w:t>
      </w:r>
      <w:r w:rsidR="0057696E" w:rsidRPr="002358DC">
        <w:t xml:space="preserve"> </w:t>
      </w:r>
      <w:r w:rsidR="00F27147" w:rsidRPr="002358DC">
        <w:t>absence of calcification; 2:</w:t>
      </w:r>
      <w:r w:rsidR="0057696E" w:rsidRPr="002358DC">
        <w:t xml:space="preserve"> </w:t>
      </w:r>
      <w:r w:rsidR="00F27147" w:rsidRPr="002358DC">
        <w:t>mild valve thickening and early nodular calcification; 3:</w:t>
      </w:r>
      <w:r w:rsidR="0057696E" w:rsidRPr="002358DC">
        <w:t xml:space="preserve"> </w:t>
      </w:r>
      <w:r w:rsidR="00F27147" w:rsidRPr="002358DC">
        <w:t>moderate thickening with many calcified nodules;</w:t>
      </w:r>
      <w:r w:rsidR="005211FC" w:rsidRPr="002358DC">
        <w:t xml:space="preserve"> 4</w:t>
      </w:r>
      <w:r w:rsidR="00864A40" w:rsidRPr="002358DC">
        <w:t>:</w:t>
      </w:r>
      <w:r w:rsidR="0057696E" w:rsidRPr="002358DC">
        <w:t xml:space="preserve"> </w:t>
      </w:r>
      <w:r w:rsidR="00F27147" w:rsidRPr="002358DC">
        <w:t>severe thickening with many calcified nodules</w:t>
      </w:r>
      <w:r w:rsidR="00204B75" w:rsidRPr="002358DC">
        <w:t>)</w:t>
      </w:r>
      <w:r w:rsidR="002C226B" w:rsidRPr="002358DC">
        <w:t>.</w:t>
      </w:r>
      <w:r w:rsidR="00B12DA9" w:rsidRPr="002358DC">
        <w:fldChar w:fldCharType="begin"/>
      </w:r>
      <w:r w:rsidR="00FC503A" w:rsidRPr="002358DC">
        <w:instrText xml:space="preserve"> ADDIN EN.CITE &lt;EndNote&gt;&lt;Cite&gt;&lt;Author&gt;Warren&lt;/Author&gt;&lt;Year&gt;1997&lt;/Year&gt;&lt;RecNum&gt;7736&lt;/RecNum&gt;&lt;DisplayText&gt;&lt;style face="superscript"&gt;19&lt;/style&gt;&lt;/DisplayText&gt;&lt;record&gt;&lt;rec-number&gt;7736&lt;/rec-number&gt;&lt;foreign-keys&gt;&lt;key app="EN" db-id="a00r2xsprrpt07e2dt35s2ztfadevpxdd5s5" timestamp="1457963353"&gt;7736&lt;/key&gt;&lt;/foreign-keys&gt;&lt;ref-type name="Journal Article"&gt;17&lt;/ref-type&gt;&lt;contributors&gt;&lt;authors&gt;&lt;author&gt;Warren, B.A.&lt;/author&gt;&lt;author&gt;Yong, J.L.&lt;/author&gt;&lt;/authors&gt;&lt;/contributors&gt;&lt;titles&gt;&lt;title&gt;Calcification of the aortic valve: its progression and grading&lt;/title&gt;&lt;secondary-title&gt;Pathology&lt;/secondary-title&gt;&lt;/titles&gt;&lt;periodical&gt;&lt;full-title&gt;Pathology&lt;/full-title&gt;&lt;/periodical&gt;&lt;pages&gt;360-368&lt;/pages&gt;&lt;volume&gt;29&lt;/volume&gt;&lt;number&gt;4&lt;/number&gt;&lt;reprint-edition&gt;Not in File&lt;/reprint-edition&gt;&lt;keywords&gt;&lt;keyword&gt;Aortic valve&lt;/keyword&gt;&lt;keyword&gt;Calcification&lt;/keyword&gt;&lt;keyword&gt;Valve&lt;/keyword&gt;&lt;/keywords&gt;&lt;dates&gt;&lt;year&gt;1997&lt;/year&gt;&lt;pub-dates&gt;&lt;date&gt;11/1997&lt;/date&gt;&lt;/pub-dates&gt;&lt;/dates&gt;&lt;label&gt;7904&lt;/label&gt;&lt;urls&gt;&lt;/urls&gt;&lt;/record&gt;&lt;/Cite&gt;&lt;/EndNote&gt;</w:instrText>
      </w:r>
      <w:r w:rsidR="00B12DA9" w:rsidRPr="002358DC">
        <w:fldChar w:fldCharType="separate"/>
      </w:r>
      <w:r w:rsidR="00FC503A" w:rsidRPr="002358DC">
        <w:rPr>
          <w:noProof/>
          <w:vertAlign w:val="superscript"/>
        </w:rPr>
        <w:t>19</w:t>
      </w:r>
      <w:r w:rsidR="00B12DA9" w:rsidRPr="002358DC">
        <w:fldChar w:fldCharType="end"/>
      </w:r>
      <w:r w:rsidR="004B1EDD" w:rsidRPr="002358DC">
        <w:t xml:space="preserve"> All valves were scored by four (4) pathologists with extensive experience in cardiovascular pathology (CC, ST, SP, PJ), blinded to clinical data.</w:t>
      </w:r>
    </w:p>
    <w:p w:rsidR="00DF55C7" w:rsidRPr="002358DC" w:rsidRDefault="00DF55C7" w:rsidP="00151CA9">
      <w:pPr>
        <w:pStyle w:val="Titre2"/>
        <w:spacing w:line="480" w:lineRule="auto"/>
        <w:jc w:val="left"/>
        <w:rPr>
          <w:rStyle w:val="Emphaseple"/>
        </w:rPr>
      </w:pPr>
      <w:r w:rsidRPr="002358DC">
        <w:rPr>
          <w:rStyle w:val="Emphaseple"/>
        </w:rPr>
        <w:t xml:space="preserve">Masson’s trichrome </w:t>
      </w:r>
      <w:r w:rsidR="009D011B" w:rsidRPr="002358DC">
        <w:rPr>
          <w:rStyle w:val="Emphaseple"/>
        </w:rPr>
        <w:t xml:space="preserve">and Picrosirius Red </w:t>
      </w:r>
      <w:r w:rsidRPr="002358DC">
        <w:rPr>
          <w:rStyle w:val="Emphaseple"/>
        </w:rPr>
        <w:t>staining</w:t>
      </w:r>
    </w:p>
    <w:p w:rsidR="00DF55C7" w:rsidRPr="002358DC" w:rsidRDefault="004B1EDD" w:rsidP="00151CA9">
      <w:pPr>
        <w:spacing w:line="480" w:lineRule="auto"/>
        <w:ind w:firstLine="708"/>
        <w:jc w:val="left"/>
      </w:pPr>
      <w:r w:rsidRPr="002358DC">
        <w:t xml:space="preserve">Among our cohort patients </w:t>
      </w:r>
      <w:r w:rsidR="00A46084" w:rsidRPr="002358DC">
        <w:t>for whom</w:t>
      </w:r>
      <w:r w:rsidRPr="002358DC">
        <w:t xml:space="preserve"> valve leaflet samples were available (n=39),</w:t>
      </w:r>
      <w:r w:rsidR="0033715B" w:rsidRPr="002358DC">
        <w:t xml:space="preserve"> </w:t>
      </w:r>
      <w:r w:rsidR="009D011B" w:rsidRPr="002358DC">
        <w:t>24</w:t>
      </w:r>
      <w:r w:rsidR="00FA520E" w:rsidRPr="002358DC">
        <w:t xml:space="preserve"> </w:t>
      </w:r>
      <w:r w:rsidR="00336D51" w:rsidRPr="002358DC">
        <w:t>patients (12 men and 12 women) were tightly matched</w:t>
      </w:r>
      <w:r w:rsidR="004D048C" w:rsidRPr="002358DC">
        <w:t xml:space="preserve"> </w:t>
      </w:r>
      <w:r w:rsidR="00C20D78" w:rsidRPr="002358DC">
        <w:t>(</w:t>
      </w:r>
      <w:r w:rsidR="004D048C" w:rsidRPr="002358DC">
        <w:t>1:1</w:t>
      </w:r>
      <w:r w:rsidR="00C20D78" w:rsidRPr="002358DC">
        <w:t>)</w:t>
      </w:r>
      <w:r w:rsidR="00336D51" w:rsidRPr="002358DC">
        <w:t xml:space="preserve"> for </w:t>
      </w:r>
      <w:r w:rsidR="00C20D78" w:rsidRPr="002358DC">
        <w:t>AS</w:t>
      </w:r>
      <w:r w:rsidR="007D1334" w:rsidRPr="002358DC">
        <w:t xml:space="preserve"> severity based on </w:t>
      </w:r>
      <w:r w:rsidR="00C20D78" w:rsidRPr="002358DC">
        <w:t>MG</w:t>
      </w:r>
      <w:r w:rsidR="00336D51" w:rsidRPr="002358DC">
        <w:t xml:space="preserve"> (±2.5mmHg), </w:t>
      </w:r>
      <w:r w:rsidR="00C20D78" w:rsidRPr="002358DC">
        <w:t>AVAi</w:t>
      </w:r>
      <w:r w:rsidR="00336D51" w:rsidRPr="002358DC">
        <w:t xml:space="preserve"> (±</w:t>
      </w:r>
      <w:r w:rsidR="00EE4C05" w:rsidRPr="002358DC">
        <w:t>0.0</w:t>
      </w:r>
      <w:r w:rsidR="00336D51" w:rsidRPr="002358DC">
        <w:t>5cm</w:t>
      </w:r>
      <w:r w:rsidR="00336D51" w:rsidRPr="002358DC">
        <w:rPr>
          <w:vertAlign w:val="superscript"/>
        </w:rPr>
        <w:t>2</w:t>
      </w:r>
      <w:r w:rsidR="00336D51" w:rsidRPr="002358DC">
        <w:t>/m</w:t>
      </w:r>
      <w:r w:rsidR="00336D51" w:rsidRPr="002358DC">
        <w:rPr>
          <w:vertAlign w:val="superscript"/>
        </w:rPr>
        <w:t>2</w:t>
      </w:r>
      <w:r w:rsidR="00336D51" w:rsidRPr="002358DC">
        <w:t>)</w:t>
      </w:r>
      <w:r w:rsidR="00C20D78" w:rsidRPr="002358DC">
        <w:t>,</w:t>
      </w:r>
      <w:r w:rsidR="00336D51" w:rsidRPr="002358DC">
        <w:t xml:space="preserve"> and indexed stroke volume (±2ml/m</w:t>
      </w:r>
      <w:r w:rsidR="00336D51" w:rsidRPr="002358DC">
        <w:rPr>
          <w:vertAlign w:val="superscript"/>
        </w:rPr>
        <w:t>2</w:t>
      </w:r>
      <w:r w:rsidR="007D1334" w:rsidRPr="002358DC">
        <w:t xml:space="preserve">). </w:t>
      </w:r>
      <w:r w:rsidRPr="002358DC">
        <w:t xml:space="preserve">Both </w:t>
      </w:r>
      <w:r w:rsidR="009122D8" w:rsidRPr="002358DC">
        <w:t>p</w:t>
      </w:r>
      <w:r w:rsidRPr="002358DC">
        <w:t xml:space="preserve">icrosirius </w:t>
      </w:r>
      <w:r w:rsidR="009122D8" w:rsidRPr="002358DC">
        <w:t>r</w:t>
      </w:r>
      <w:r w:rsidRPr="002358DC">
        <w:t>ed birefringence</w:t>
      </w:r>
      <w:r w:rsidR="00A46084" w:rsidRPr="002358DC">
        <w:t xml:space="preserve"> (</w:t>
      </w:r>
      <w:r w:rsidR="00A46084" w:rsidRPr="002358DC">
        <w:rPr>
          <w:b/>
        </w:rPr>
        <w:t>Figure 1G-H</w:t>
      </w:r>
      <w:r w:rsidR="00A46084" w:rsidRPr="002358DC">
        <w:t>)</w:t>
      </w:r>
      <w:r w:rsidRPr="002358DC">
        <w:t xml:space="preserve"> and </w:t>
      </w:r>
      <w:r w:rsidR="002A30C6" w:rsidRPr="002358DC">
        <w:t xml:space="preserve">Masson’s trichrome </w:t>
      </w:r>
      <w:r w:rsidR="00A46084" w:rsidRPr="002358DC">
        <w:t>(</w:t>
      </w:r>
      <w:r w:rsidR="00A46084" w:rsidRPr="002358DC">
        <w:rPr>
          <w:b/>
        </w:rPr>
        <w:t>Figure 1I-J</w:t>
      </w:r>
      <w:r w:rsidR="00A46084" w:rsidRPr="002358DC">
        <w:t xml:space="preserve">) </w:t>
      </w:r>
      <w:r w:rsidR="002A30C6" w:rsidRPr="002358DC">
        <w:t>staining w</w:t>
      </w:r>
      <w:r w:rsidRPr="002358DC">
        <w:t>ere</w:t>
      </w:r>
      <w:r w:rsidR="002A30C6" w:rsidRPr="002358DC">
        <w:t xml:space="preserve"> performed on</w:t>
      </w:r>
      <w:r w:rsidR="007D1334" w:rsidRPr="002358DC">
        <w:t xml:space="preserve"> transversal sections of </w:t>
      </w:r>
      <w:r w:rsidR="002A30C6" w:rsidRPr="002358DC">
        <w:t>surgically excised valve</w:t>
      </w:r>
      <w:r w:rsidR="007D1334" w:rsidRPr="002358DC">
        <w:t>s</w:t>
      </w:r>
      <w:r w:rsidR="007B29EE" w:rsidRPr="002358DC">
        <w:t xml:space="preserve"> </w:t>
      </w:r>
      <w:r w:rsidR="00C20D78" w:rsidRPr="002358DC">
        <w:t>of these matched men and women</w:t>
      </w:r>
      <w:r w:rsidRPr="002358DC">
        <w:t>. Ten</w:t>
      </w:r>
      <w:r w:rsidR="007B29EE" w:rsidRPr="002358DC">
        <w:t xml:space="preserve"> (5 men and 5 </w:t>
      </w:r>
      <w:r w:rsidR="001E70F8" w:rsidRPr="002358DC">
        <w:t>wo</w:t>
      </w:r>
      <w:r w:rsidR="007B29EE" w:rsidRPr="002358DC">
        <w:t>men) non-</w:t>
      </w:r>
      <w:r w:rsidR="00467D6F" w:rsidRPr="002358DC">
        <w:t>stenotic</w:t>
      </w:r>
      <w:r w:rsidR="007B29EE" w:rsidRPr="002358DC">
        <w:t xml:space="preserve"> aortic valves harvested from heart</w:t>
      </w:r>
      <w:r w:rsidR="001E70F8" w:rsidRPr="002358DC">
        <w:t>s</w:t>
      </w:r>
      <w:r w:rsidR="00E31653" w:rsidRPr="002358DC">
        <w:t xml:space="preserve"> </w:t>
      </w:r>
      <w:r w:rsidRPr="002358DC">
        <w:t>explanted for terminal heart failure following heart transplant</w:t>
      </w:r>
      <w:r w:rsidR="00084008" w:rsidRPr="002358DC">
        <w:t xml:space="preserve"> were stained and stand for “normal non-stenotic” state</w:t>
      </w:r>
      <w:r w:rsidRPr="002358DC">
        <w:t xml:space="preserve"> </w:t>
      </w:r>
      <w:r w:rsidR="00DD4125" w:rsidRPr="002358DC">
        <w:t xml:space="preserve">with no </w:t>
      </w:r>
      <w:r w:rsidR="00A46084" w:rsidRPr="002358DC">
        <w:t>echocardiographic detection of</w:t>
      </w:r>
      <w:r w:rsidR="00DD4125" w:rsidRPr="002358DC">
        <w:t xml:space="preserve"> sclerosis on any of these valves</w:t>
      </w:r>
      <w:r w:rsidR="00A46084" w:rsidRPr="002358DC">
        <w:t>.</w:t>
      </w:r>
      <w:r w:rsidR="00DD4125" w:rsidRPr="002358DC">
        <w:t xml:space="preserve"> </w:t>
      </w:r>
      <w:r w:rsidR="00084008" w:rsidRPr="002358DC">
        <w:t xml:space="preserve">Aortic valve leaflets were embedded in OCT and 5µm </w:t>
      </w:r>
      <w:r w:rsidR="009122D8" w:rsidRPr="002358DC">
        <w:t>sections</w:t>
      </w:r>
      <w:r w:rsidR="00467D6F" w:rsidRPr="002358DC">
        <w:t xml:space="preserve"> </w:t>
      </w:r>
      <w:r w:rsidR="00084008" w:rsidRPr="002358DC">
        <w:t xml:space="preserve">were obtained from a skilled operator using a cryotome. All </w:t>
      </w:r>
      <w:r w:rsidR="009122D8" w:rsidRPr="002358DC">
        <w:t>sections</w:t>
      </w:r>
      <w:r w:rsidR="00467D6F" w:rsidRPr="002358DC">
        <w:t xml:space="preserve"> </w:t>
      </w:r>
      <w:r w:rsidR="00084008" w:rsidRPr="002358DC">
        <w:t xml:space="preserve">were fixed in acetone-methanol (60:40) at -20°C for 10 minutes and washed with running tap water for 5 minutes. Picrosirius </w:t>
      </w:r>
      <w:r w:rsidR="009122D8" w:rsidRPr="002358DC">
        <w:t>r</w:t>
      </w:r>
      <w:r w:rsidR="00084008" w:rsidRPr="002358DC">
        <w:t>ed staining and</w:t>
      </w:r>
      <w:r w:rsidR="00CA4DF7" w:rsidRPr="002358DC">
        <w:t xml:space="preserve"> </w:t>
      </w:r>
      <w:r w:rsidR="007D1334" w:rsidRPr="002358DC">
        <w:t>Masson’s trichrome staining kit</w:t>
      </w:r>
      <w:r w:rsidR="009122D8" w:rsidRPr="002358DC">
        <w:t>s</w:t>
      </w:r>
      <w:r w:rsidR="007D1334" w:rsidRPr="002358DC">
        <w:t xml:space="preserve"> </w:t>
      </w:r>
      <w:r w:rsidR="00CA4DF7" w:rsidRPr="002358DC">
        <w:t>w</w:t>
      </w:r>
      <w:r w:rsidR="00084008" w:rsidRPr="002358DC">
        <w:t>ere</w:t>
      </w:r>
      <w:r w:rsidR="00CA4DF7" w:rsidRPr="002358DC">
        <w:t xml:space="preserve"> obtained from Sigma-Aldrich </w:t>
      </w:r>
      <w:r w:rsidR="00EE4C05" w:rsidRPr="002358DC">
        <w:t xml:space="preserve">Corp </w:t>
      </w:r>
      <w:r w:rsidR="00CA4DF7" w:rsidRPr="002358DC">
        <w:t>(</w:t>
      </w:r>
      <w:r w:rsidR="00CA4DF7" w:rsidRPr="002358DC">
        <w:rPr>
          <w:i/>
        </w:rPr>
        <w:t>ON, Canada</w:t>
      </w:r>
      <w:r w:rsidR="00CA4DF7" w:rsidRPr="002358DC">
        <w:t>).</w:t>
      </w:r>
      <w:r w:rsidR="007D1334" w:rsidRPr="002358DC">
        <w:t xml:space="preserve"> </w:t>
      </w:r>
      <w:r w:rsidR="00084008" w:rsidRPr="002358DC">
        <w:t xml:space="preserve">Regarding Picrosirius </w:t>
      </w:r>
      <w:r w:rsidR="009122D8" w:rsidRPr="002358DC">
        <w:t>r</w:t>
      </w:r>
      <w:r w:rsidR="00084008" w:rsidRPr="002358DC">
        <w:t xml:space="preserve">ed staining, </w:t>
      </w:r>
      <w:r w:rsidR="009122D8" w:rsidRPr="002358DC">
        <w:t>sections</w:t>
      </w:r>
      <w:r w:rsidR="00467D6F" w:rsidRPr="002358DC">
        <w:t xml:space="preserve"> </w:t>
      </w:r>
      <w:r w:rsidR="00084008" w:rsidRPr="002358DC">
        <w:t xml:space="preserve">were </w:t>
      </w:r>
      <w:r w:rsidR="009122D8" w:rsidRPr="002358DC">
        <w:t xml:space="preserve">immersed </w:t>
      </w:r>
      <w:r w:rsidR="00084008" w:rsidRPr="002358DC">
        <w:t xml:space="preserve">in a Weigert’s iron hematoxylin solution for 10 minutes and washed with running tap water for 5 minutes. Next, </w:t>
      </w:r>
      <w:r w:rsidR="009122D8" w:rsidRPr="002358DC">
        <w:t>sections</w:t>
      </w:r>
      <w:r w:rsidR="00467D6F" w:rsidRPr="002358DC">
        <w:t xml:space="preserve"> </w:t>
      </w:r>
      <w:r w:rsidR="00084008" w:rsidRPr="002358DC">
        <w:t xml:space="preserve">were incubated in picrosirius red dye for 60 minutes. They were then quickly washed in two consecutive acidified water baths (0.5%). </w:t>
      </w:r>
      <w:r w:rsidR="009122D8" w:rsidRPr="002358DC">
        <w:t>Sections</w:t>
      </w:r>
      <w:r w:rsidR="00084008" w:rsidRPr="002358DC">
        <w:t xml:space="preserve"> were rinsed and dehydrated through alcohol solutions, cleared in toluene solutions and mounted using a quick-hardening mounting medium (</w:t>
      </w:r>
      <w:r w:rsidR="00084008" w:rsidRPr="002358DC">
        <w:rPr>
          <w:i/>
        </w:rPr>
        <w:t>Eukitt, Sigma-Aldrich, ON, Canada</w:t>
      </w:r>
      <w:r w:rsidR="00084008" w:rsidRPr="002358DC">
        <w:t>). As for Masson’s trichrome staining, following the acetone-methanol fixation, s</w:t>
      </w:r>
      <w:r w:rsidR="009122D8" w:rsidRPr="002358DC">
        <w:t>ections</w:t>
      </w:r>
      <w:r w:rsidR="007D1334" w:rsidRPr="002358DC">
        <w:t xml:space="preserve"> were then </w:t>
      </w:r>
      <w:r w:rsidR="009122D8" w:rsidRPr="002358DC">
        <w:t>immersed</w:t>
      </w:r>
      <w:r w:rsidR="00FD7DE9" w:rsidRPr="002358DC">
        <w:t xml:space="preserve"> </w:t>
      </w:r>
      <w:r w:rsidR="007D1334" w:rsidRPr="002358DC">
        <w:t xml:space="preserve">in a Weigert’s </w:t>
      </w:r>
      <w:r w:rsidR="00CA4DF7" w:rsidRPr="002358DC">
        <w:t xml:space="preserve">iron </w:t>
      </w:r>
      <w:r w:rsidR="007D1334" w:rsidRPr="002358DC">
        <w:t xml:space="preserve">hematoxylin </w:t>
      </w:r>
      <w:r w:rsidR="00CA4DF7" w:rsidRPr="002358DC">
        <w:t xml:space="preserve">solution for 5 minutes and washed with running tap water for 5 minutes. Next, slides were incubated in Biebrich Scarlet-Acid Fuchsin for 5 minutes and </w:t>
      </w:r>
      <w:r w:rsidR="00FA7350" w:rsidRPr="002358DC">
        <w:t xml:space="preserve">briefly </w:t>
      </w:r>
      <w:r w:rsidR="00CA4DF7" w:rsidRPr="002358DC">
        <w:t xml:space="preserve">rinsed </w:t>
      </w:r>
      <w:r w:rsidR="00C20D78" w:rsidRPr="002358DC">
        <w:t xml:space="preserve">in </w:t>
      </w:r>
      <w:r w:rsidR="00CA4DF7" w:rsidRPr="002358DC">
        <w:t xml:space="preserve">deionized water. They were then placed in a Phosphotungstic-Phosphomolybdic Acid solution (1:1) for 3 minutes. Slides were then directly </w:t>
      </w:r>
      <w:r w:rsidR="009122D8" w:rsidRPr="002358DC">
        <w:t>immersed</w:t>
      </w:r>
      <w:r w:rsidR="00FD7DE9" w:rsidRPr="002358DC">
        <w:t xml:space="preserve"> </w:t>
      </w:r>
      <w:r w:rsidR="00CA4DF7" w:rsidRPr="002358DC">
        <w:t xml:space="preserve">in </w:t>
      </w:r>
      <w:r w:rsidR="00EE4C05" w:rsidRPr="002358DC">
        <w:t xml:space="preserve">an </w:t>
      </w:r>
      <w:r w:rsidR="00CA4DF7" w:rsidRPr="002358DC">
        <w:t>Aniline Blue solution for 2</w:t>
      </w:r>
      <w:r w:rsidR="004D048C" w:rsidRPr="002358DC">
        <w:t xml:space="preserve"> </w:t>
      </w:r>
      <w:r w:rsidR="00CA4DF7" w:rsidRPr="002358DC">
        <w:t>min</w:t>
      </w:r>
      <w:r w:rsidR="004D048C" w:rsidRPr="002358DC">
        <w:t xml:space="preserve">utes and </w:t>
      </w:r>
      <w:r w:rsidR="00CA4DF7" w:rsidRPr="002358DC">
        <w:t xml:space="preserve">30 seconds and </w:t>
      </w:r>
      <w:r w:rsidR="007136E4" w:rsidRPr="002358DC">
        <w:t>in 1% Acetic Acid for 2 min</w:t>
      </w:r>
      <w:r w:rsidR="004D048C" w:rsidRPr="002358DC">
        <w:t>utes</w:t>
      </w:r>
      <w:r w:rsidR="007136E4" w:rsidRPr="002358DC">
        <w:t xml:space="preserve">. Finally, </w:t>
      </w:r>
      <w:r w:rsidR="009122D8" w:rsidRPr="002358DC">
        <w:t>slides</w:t>
      </w:r>
      <w:r w:rsidR="00FD7DE9" w:rsidRPr="002358DC">
        <w:t xml:space="preserve"> </w:t>
      </w:r>
      <w:r w:rsidR="007136E4" w:rsidRPr="002358DC">
        <w:t xml:space="preserve">were rinsed and dehydrated through alcohol solutions, cleared in toluene solutions and mounted using </w:t>
      </w:r>
      <w:r w:rsidR="00EE4C05" w:rsidRPr="002358DC">
        <w:t xml:space="preserve">a </w:t>
      </w:r>
      <w:r w:rsidR="007136E4" w:rsidRPr="002358DC">
        <w:t>quick-hardening mounting medium (</w:t>
      </w:r>
      <w:r w:rsidR="00EE4C05" w:rsidRPr="002358DC">
        <w:rPr>
          <w:i/>
        </w:rPr>
        <w:t xml:space="preserve">Eukitt, </w:t>
      </w:r>
      <w:r w:rsidR="007136E4" w:rsidRPr="002358DC">
        <w:rPr>
          <w:i/>
        </w:rPr>
        <w:t>Sigma-Aldrich, ON, Canada</w:t>
      </w:r>
      <w:r w:rsidR="007136E4" w:rsidRPr="002358DC">
        <w:t xml:space="preserve">). </w:t>
      </w:r>
      <w:r w:rsidR="009122D8" w:rsidRPr="002358DC">
        <w:t>Tissue section</w:t>
      </w:r>
      <w:r w:rsidR="00FD7DE9" w:rsidRPr="002358DC">
        <w:t xml:space="preserve"> </w:t>
      </w:r>
      <w:r w:rsidR="007136E4" w:rsidRPr="002358DC">
        <w:t>images were acquired with a Zeiss Axio Observer Z1 widefield microscope</w:t>
      </w:r>
      <w:r w:rsidR="00084008" w:rsidRPr="002358DC">
        <w:t xml:space="preserve"> for both </w:t>
      </w:r>
      <w:r w:rsidR="009122D8" w:rsidRPr="002358DC">
        <w:t>p</w:t>
      </w:r>
      <w:r w:rsidR="00084008" w:rsidRPr="002358DC">
        <w:t xml:space="preserve">icrosirius red and Masson’s trichrome staining and using polarized light for </w:t>
      </w:r>
      <w:r w:rsidR="009122D8" w:rsidRPr="002358DC">
        <w:t>p</w:t>
      </w:r>
      <w:r w:rsidR="00084008" w:rsidRPr="002358DC">
        <w:t xml:space="preserve">icrosirius </w:t>
      </w:r>
      <w:r w:rsidR="009122D8" w:rsidRPr="002358DC">
        <w:t>r</w:t>
      </w:r>
      <w:r w:rsidR="00084008" w:rsidRPr="002358DC">
        <w:t>ed birefringence</w:t>
      </w:r>
      <w:r w:rsidR="007136E4" w:rsidRPr="002358DC">
        <w:t>. They were later analyzed with MathWorks’s M</w:t>
      </w:r>
      <w:r w:rsidR="00AD7D2B" w:rsidRPr="002358DC">
        <w:t>ATLAB</w:t>
      </w:r>
      <w:r w:rsidR="00AD7D2B" w:rsidRPr="002358DC">
        <w:rPr>
          <w:vertAlign w:val="superscript"/>
        </w:rPr>
        <w:t>®</w:t>
      </w:r>
      <w:r w:rsidR="007136E4" w:rsidRPr="002358DC">
        <w:t xml:space="preserve"> software using an automatic algorithm for pixel intensities and pixel wavelengths</w:t>
      </w:r>
      <w:r w:rsidR="00EE4C05" w:rsidRPr="002358DC">
        <w:t xml:space="preserve"> for color differentiation</w:t>
      </w:r>
      <w:r w:rsidR="00A75372" w:rsidRPr="002358DC">
        <w:t xml:space="preserve"> (Picrosirius red: only collagen fibers are revealed in red/orange color by polarized light; Masson’s trichrome: dense connective tissue = dark blue, loose connective tissue = light blue, mineralization = red/purple, cell nuclei = black).</w:t>
      </w:r>
      <w:r w:rsidR="005771A9" w:rsidRPr="002358DC">
        <w:t xml:space="preserve"> Picrosirius </w:t>
      </w:r>
      <w:r w:rsidR="00EB0D78" w:rsidRPr="002358DC">
        <w:t>r</w:t>
      </w:r>
      <w:r w:rsidR="005771A9" w:rsidRPr="002358DC">
        <w:t xml:space="preserve">ed </w:t>
      </w:r>
      <w:r w:rsidR="009D011B" w:rsidRPr="002358DC">
        <w:t xml:space="preserve">amount of collagen fibers </w:t>
      </w:r>
      <w:r w:rsidR="005771A9" w:rsidRPr="002358DC">
        <w:t>were expressed as the ratio of polarized light pixel</w:t>
      </w:r>
      <w:r w:rsidR="009D011B" w:rsidRPr="002358DC">
        <w:t>s</w:t>
      </w:r>
      <w:r w:rsidR="005771A9" w:rsidRPr="002358DC">
        <w:t xml:space="preserve"> on the global </w:t>
      </w:r>
      <w:r w:rsidR="009D011B" w:rsidRPr="002358DC">
        <w:t xml:space="preserve">brightfield </w:t>
      </w:r>
      <w:r w:rsidR="005771A9" w:rsidRPr="002358DC">
        <w:t>tissue pixel</w:t>
      </w:r>
      <w:r w:rsidR="009D011B" w:rsidRPr="002358DC">
        <w:t>s</w:t>
      </w:r>
      <w:r w:rsidR="005771A9" w:rsidRPr="002358DC">
        <w:t>. Masson’s trichrome staining data were expressed as the ratio of dense and loose connective tissue area on the global tissue area</w:t>
      </w:r>
      <w:r w:rsidR="009D011B" w:rsidRPr="002358DC">
        <w:t xml:space="preserve"> </w:t>
      </w:r>
      <w:r w:rsidR="00EB0D78" w:rsidRPr="002358DC">
        <w:t>in</w:t>
      </w:r>
      <w:r w:rsidR="009D011B" w:rsidRPr="002358DC">
        <w:t xml:space="preserve"> brightfield</w:t>
      </w:r>
      <w:r w:rsidR="005771A9" w:rsidRPr="002358DC">
        <w:t>.</w:t>
      </w:r>
    </w:p>
    <w:p w:rsidR="005B16BD" w:rsidRPr="002358DC" w:rsidRDefault="002E4895" w:rsidP="00151CA9">
      <w:pPr>
        <w:pStyle w:val="Titre2"/>
        <w:spacing w:line="480" w:lineRule="auto"/>
        <w:jc w:val="left"/>
        <w:rPr>
          <w:rStyle w:val="Emphaseple"/>
          <w:b w:val="0"/>
        </w:rPr>
      </w:pPr>
      <w:r w:rsidRPr="002358DC">
        <w:rPr>
          <w:rStyle w:val="Emphaseple"/>
          <w:iCs w:val="0"/>
        </w:rPr>
        <w:t>Statistical Analysis</w:t>
      </w:r>
    </w:p>
    <w:p w:rsidR="00665385" w:rsidRPr="002358DC" w:rsidRDefault="00B1433F" w:rsidP="00151CA9">
      <w:pPr>
        <w:spacing w:line="480" w:lineRule="auto"/>
        <w:ind w:firstLine="708"/>
        <w:jc w:val="left"/>
        <w:rPr>
          <w:rStyle w:val="Emphaseple"/>
          <w:b/>
        </w:rPr>
      </w:pPr>
      <w:r w:rsidRPr="002358DC">
        <w:rPr>
          <w:rStyle w:val="Emphaseple"/>
          <w:iCs w:val="0"/>
        </w:rPr>
        <w:t>Results were expressed a</w:t>
      </w:r>
      <w:r w:rsidR="002C226B" w:rsidRPr="002358DC">
        <w:rPr>
          <w:rStyle w:val="Emphaseple"/>
          <w:iCs w:val="0"/>
        </w:rPr>
        <w:t>s mean</w:t>
      </w:r>
      <w:r w:rsidR="0057696E" w:rsidRPr="002358DC">
        <w:rPr>
          <w:rStyle w:val="Emphaseple"/>
          <w:iCs w:val="0"/>
        </w:rPr>
        <w:t xml:space="preserve"> </w:t>
      </w:r>
      <w:r w:rsidR="00920CFE" w:rsidRPr="002358DC">
        <w:rPr>
          <w:rStyle w:val="Emphaseple"/>
          <w:iCs w:val="0"/>
        </w:rPr>
        <w:t>±</w:t>
      </w:r>
      <w:r w:rsidR="0057696E" w:rsidRPr="002358DC">
        <w:rPr>
          <w:rStyle w:val="Emphaseple"/>
          <w:iCs w:val="0"/>
        </w:rPr>
        <w:t xml:space="preserve"> </w:t>
      </w:r>
      <w:r w:rsidR="00D1748B" w:rsidRPr="002358DC">
        <w:rPr>
          <w:rStyle w:val="Emphaseple"/>
          <w:iCs w:val="0"/>
        </w:rPr>
        <w:t>SD, median</w:t>
      </w:r>
      <w:r w:rsidR="002852A3" w:rsidRPr="002358DC">
        <w:rPr>
          <w:rStyle w:val="Emphaseple"/>
          <w:iCs w:val="0"/>
        </w:rPr>
        <w:t xml:space="preserve"> </w:t>
      </w:r>
      <w:r w:rsidRPr="002358DC">
        <w:rPr>
          <w:rStyle w:val="Emphaseple"/>
          <w:iCs w:val="0"/>
        </w:rPr>
        <w:t>[percentile 25-75] or percentage as appropriate. Continuous variables were tested for normality by the Shapiro-Wilk test. AVC and AVC</w:t>
      </w:r>
      <w:r w:rsidR="00016296" w:rsidRPr="002358DC">
        <w:rPr>
          <w:rStyle w:val="Emphaseple"/>
          <w:iCs w:val="0"/>
        </w:rPr>
        <w:t xml:space="preserve"> </w:t>
      </w:r>
      <w:r w:rsidRPr="002358DC">
        <w:rPr>
          <w:rStyle w:val="Emphaseple"/>
          <w:iCs w:val="0"/>
        </w:rPr>
        <w:t>d</w:t>
      </w:r>
      <w:r w:rsidR="00016296" w:rsidRPr="002358DC">
        <w:rPr>
          <w:rStyle w:val="Emphaseple"/>
          <w:iCs w:val="0"/>
        </w:rPr>
        <w:t>ensity</w:t>
      </w:r>
      <w:r w:rsidRPr="002358DC">
        <w:rPr>
          <w:rStyle w:val="Emphaseple"/>
          <w:iCs w:val="0"/>
        </w:rPr>
        <w:t xml:space="preserve"> were not normally distributed and </w:t>
      </w:r>
      <w:r w:rsidR="00204B75" w:rsidRPr="002358DC">
        <w:rPr>
          <w:rStyle w:val="Emphaseple"/>
          <w:iCs w:val="0"/>
        </w:rPr>
        <w:t xml:space="preserve">therefore </w:t>
      </w:r>
      <w:r w:rsidRPr="002358DC">
        <w:rPr>
          <w:rStyle w:val="Emphaseple"/>
          <w:iCs w:val="0"/>
        </w:rPr>
        <w:t>were normalized by square root transformation. D</w:t>
      </w:r>
      <w:r w:rsidR="006323E4" w:rsidRPr="002358DC">
        <w:rPr>
          <w:rStyle w:val="Emphaseple"/>
          <w:iCs w:val="0"/>
        </w:rPr>
        <w:t>iffe</w:t>
      </w:r>
      <w:r w:rsidRPr="002358DC">
        <w:rPr>
          <w:rStyle w:val="Emphaseple"/>
          <w:iCs w:val="0"/>
        </w:rPr>
        <w:t>re</w:t>
      </w:r>
      <w:r w:rsidR="006323E4" w:rsidRPr="002358DC">
        <w:rPr>
          <w:rStyle w:val="Emphaseple"/>
          <w:iCs w:val="0"/>
        </w:rPr>
        <w:t>n</w:t>
      </w:r>
      <w:r w:rsidRPr="002358DC">
        <w:rPr>
          <w:rStyle w:val="Emphaseple"/>
          <w:iCs w:val="0"/>
        </w:rPr>
        <w:t xml:space="preserve">ces between men and women were assessed by </w:t>
      </w:r>
      <w:r w:rsidR="00F27147" w:rsidRPr="002358DC">
        <w:rPr>
          <w:rStyle w:val="Emphaseple"/>
          <w:iCs w:val="0"/>
        </w:rPr>
        <w:t>S</w:t>
      </w:r>
      <w:r w:rsidRPr="002358DC">
        <w:rPr>
          <w:rStyle w:val="Emphaseple"/>
          <w:iCs w:val="0"/>
        </w:rPr>
        <w:t>tudent t</w:t>
      </w:r>
      <w:r w:rsidR="00204B75" w:rsidRPr="002358DC">
        <w:rPr>
          <w:rStyle w:val="Emphaseple"/>
          <w:iCs w:val="0"/>
        </w:rPr>
        <w:t>-</w:t>
      </w:r>
      <w:r w:rsidRPr="002358DC">
        <w:rPr>
          <w:rStyle w:val="Emphaseple"/>
          <w:iCs w:val="0"/>
        </w:rPr>
        <w:t>test for continuous normally distributed variables</w:t>
      </w:r>
      <w:r w:rsidR="00204B75" w:rsidRPr="002358DC">
        <w:rPr>
          <w:rStyle w:val="Emphaseple"/>
          <w:iCs w:val="0"/>
        </w:rPr>
        <w:t>;</w:t>
      </w:r>
      <w:r w:rsidRPr="002358DC">
        <w:rPr>
          <w:rStyle w:val="Emphaseple"/>
          <w:iCs w:val="0"/>
        </w:rPr>
        <w:t xml:space="preserve"> the Wilcoxon rank sum test for continuous non-normally distributed </w:t>
      </w:r>
      <w:r w:rsidR="006323E4" w:rsidRPr="002358DC">
        <w:rPr>
          <w:rStyle w:val="Emphaseple"/>
          <w:iCs w:val="0"/>
        </w:rPr>
        <w:t xml:space="preserve">and ordinal </w:t>
      </w:r>
      <w:r w:rsidRPr="002358DC">
        <w:rPr>
          <w:rStyle w:val="Emphaseple"/>
          <w:iCs w:val="0"/>
        </w:rPr>
        <w:t>variables and</w:t>
      </w:r>
      <w:r w:rsidR="00204B75" w:rsidRPr="002358DC">
        <w:rPr>
          <w:rStyle w:val="Emphaseple"/>
          <w:iCs w:val="0"/>
        </w:rPr>
        <w:t xml:space="preserve"> c</w:t>
      </w:r>
      <w:r w:rsidR="001F405F" w:rsidRPr="002358DC">
        <w:rPr>
          <w:rStyle w:val="Emphaseple"/>
          <w:iCs w:val="0"/>
        </w:rPr>
        <w:t>ategorical data were compared with the</w:t>
      </w:r>
      <w:r w:rsidRPr="002358DC">
        <w:rPr>
          <w:rStyle w:val="Emphaseple"/>
          <w:iCs w:val="0"/>
        </w:rPr>
        <w:t xml:space="preserve"> chi-square o</w:t>
      </w:r>
      <w:r w:rsidR="00076EC7" w:rsidRPr="002358DC">
        <w:rPr>
          <w:rStyle w:val="Emphaseple"/>
          <w:iCs w:val="0"/>
        </w:rPr>
        <w:t>r</w:t>
      </w:r>
      <w:r w:rsidRPr="002358DC">
        <w:rPr>
          <w:rStyle w:val="Emphaseple"/>
          <w:iCs w:val="0"/>
        </w:rPr>
        <w:t xml:space="preserve"> Fisher exact test</w:t>
      </w:r>
      <w:r w:rsidR="001F405F" w:rsidRPr="002358DC">
        <w:rPr>
          <w:rStyle w:val="Emphaseple"/>
          <w:iCs w:val="0"/>
        </w:rPr>
        <w:t>s</w:t>
      </w:r>
      <w:r w:rsidRPr="002358DC">
        <w:rPr>
          <w:rStyle w:val="Emphaseple"/>
          <w:iCs w:val="0"/>
        </w:rPr>
        <w:t xml:space="preserve"> </w:t>
      </w:r>
      <w:r w:rsidR="001F405F" w:rsidRPr="002358DC">
        <w:rPr>
          <w:rStyle w:val="Emphaseple"/>
          <w:iCs w:val="0"/>
        </w:rPr>
        <w:t>as appropriate</w:t>
      </w:r>
      <w:r w:rsidRPr="002358DC">
        <w:rPr>
          <w:rStyle w:val="Emphaseple"/>
          <w:iCs w:val="0"/>
        </w:rPr>
        <w:t>.</w:t>
      </w:r>
      <w:r w:rsidR="006323E4" w:rsidRPr="002358DC">
        <w:rPr>
          <w:rStyle w:val="Emphaseple"/>
          <w:iCs w:val="0"/>
        </w:rPr>
        <w:t xml:space="preserve"> </w:t>
      </w:r>
      <w:r w:rsidR="00CE183E" w:rsidRPr="002358DC">
        <w:rPr>
          <w:rStyle w:val="Emphaseple"/>
          <w:iCs w:val="0"/>
        </w:rPr>
        <w:t>C</w:t>
      </w:r>
      <w:r w:rsidR="006323E4" w:rsidRPr="002358DC">
        <w:rPr>
          <w:rStyle w:val="Emphaseple"/>
          <w:iCs w:val="0"/>
        </w:rPr>
        <w:t>orrelat</w:t>
      </w:r>
      <w:r w:rsidR="00CE183E" w:rsidRPr="002358DC">
        <w:rPr>
          <w:rStyle w:val="Emphaseple"/>
          <w:iCs w:val="0"/>
        </w:rPr>
        <w:t>ion</w:t>
      </w:r>
      <w:r w:rsidR="006323E4" w:rsidRPr="002358DC">
        <w:rPr>
          <w:rStyle w:val="Emphaseple"/>
          <w:iCs w:val="0"/>
        </w:rPr>
        <w:t xml:space="preserve"> with valve weight or fibrosis score were identified by </w:t>
      </w:r>
      <w:r w:rsidR="00CE183E" w:rsidRPr="002358DC">
        <w:rPr>
          <w:rStyle w:val="Emphaseple"/>
          <w:iCs w:val="0"/>
        </w:rPr>
        <w:t xml:space="preserve">univariate and </w:t>
      </w:r>
      <w:r w:rsidR="006323E4" w:rsidRPr="002358DC">
        <w:rPr>
          <w:rStyle w:val="Emphaseple"/>
          <w:iCs w:val="0"/>
        </w:rPr>
        <w:t>multivariate linear or Pearson regression</w:t>
      </w:r>
      <w:r w:rsidR="002C226B" w:rsidRPr="002358DC">
        <w:rPr>
          <w:rStyle w:val="Emphaseple"/>
          <w:iCs w:val="0"/>
        </w:rPr>
        <w:t xml:space="preserve"> respectively</w:t>
      </w:r>
      <w:r w:rsidR="006323E4" w:rsidRPr="002358DC">
        <w:rPr>
          <w:rStyle w:val="Emphaseple"/>
          <w:iCs w:val="0"/>
        </w:rPr>
        <w:t>.</w:t>
      </w:r>
      <w:r w:rsidR="00920CFE" w:rsidRPr="002358DC">
        <w:rPr>
          <w:rStyle w:val="Emphaseple"/>
          <w:iCs w:val="0"/>
        </w:rPr>
        <w:t xml:space="preserve"> Differences </w:t>
      </w:r>
      <w:r w:rsidR="00CE183E" w:rsidRPr="002358DC">
        <w:rPr>
          <w:rStyle w:val="Emphaseple"/>
          <w:iCs w:val="0"/>
        </w:rPr>
        <w:t xml:space="preserve">in regressions </w:t>
      </w:r>
      <w:r w:rsidR="00920CFE" w:rsidRPr="002358DC">
        <w:rPr>
          <w:rStyle w:val="Emphaseple"/>
          <w:iCs w:val="0"/>
        </w:rPr>
        <w:t xml:space="preserve">between </w:t>
      </w:r>
      <w:r w:rsidR="006E7743" w:rsidRPr="002358DC">
        <w:rPr>
          <w:rStyle w:val="Emphaseple"/>
          <w:iCs w:val="0"/>
        </w:rPr>
        <w:t>sexes</w:t>
      </w:r>
      <w:r w:rsidR="00920CFE" w:rsidRPr="002358DC">
        <w:rPr>
          <w:rStyle w:val="Emphaseple"/>
          <w:iCs w:val="0"/>
        </w:rPr>
        <w:t xml:space="preserve"> were assessed by covariance analyses.</w:t>
      </w:r>
      <w:r w:rsidR="001F405F" w:rsidRPr="002358DC">
        <w:rPr>
          <w:rStyle w:val="Emphaseple"/>
          <w:iCs w:val="0"/>
        </w:rPr>
        <w:t xml:space="preserve"> </w:t>
      </w:r>
      <w:r w:rsidR="007B29EE" w:rsidRPr="002358DC">
        <w:rPr>
          <w:rStyle w:val="Emphaseple"/>
        </w:rPr>
        <w:t>Histological findings of Masson’s trichrome stains are presented as median [percentiles 25 -75] and analysed with the use of signed Wilcoxon rank sum tests</w:t>
      </w:r>
      <w:r w:rsidR="002A30C6" w:rsidRPr="002358DC">
        <w:rPr>
          <w:rStyle w:val="Emphaseple"/>
        </w:rPr>
        <w:t>.</w:t>
      </w:r>
      <w:r w:rsidR="002A30C6" w:rsidRPr="002358DC">
        <w:rPr>
          <w:rStyle w:val="Emphaseple"/>
          <w:iCs w:val="0"/>
        </w:rPr>
        <w:t xml:space="preserve"> </w:t>
      </w:r>
      <w:r w:rsidR="00A14C3B" w:rsidRPr="002358DC">
        <w:rPr>
          <w:rStyle w:val="Emphaseple"/>
          <w:iCs w:val="0"/>
        </w:rPr>
        <w:t>A p-</w:t>
      </w:r>
      <w:r w:rsidR="001F405F" w:rsidRPr="002358DC">
        <w:rPr>
          <w:rStyle w:val="Emphaseple"/>
          <w:iCs w:val="0"/>
        </w:rPr>
        <w:t>v</w:t>
      </w:r>
      <w:r w:rsidR="00864A40" w:rsidRPr="002358DC">
        <w:rPr>
          <w:rStyle w:val="Emphaseple"/>
          <w:iCs w:val="0"/>
        </w:rPr>
        <w:t>alue</w:t>
      </w:r>
      <w:r w:rsidR="0057696E" w:rsidRPr="002358DC">
        <w:rPr>
          <w:rStyle w:val="Emphaseple"/>
          <w:iCs w:val="0"/>
        </w:rPr>
        <w:t xml:space="preserve"> </w:t>
      </w:r>
      <w:r w:rsidR="001F405F" w:rsidRPr="002358DC">
        <w:rPr>
          <w:rStyle w:val="Emphaseple"/>
          <w:iCs w:val="0"/>
        </w:rPr>
        <w:t>˂0.05 was considered statistically significant.</w:t>
      </w:r>
      <w:r w:rsidR="00CE183E" w:rsidRPr="002358DC">
        <w:rPr>
          <w:rStyle w:val="Emphaseple"/>
          <w:iCs w:val="0"/>
        </w:rPr>
        <w:t xml:space="preserve"> All statistics were performed with JMP 12 and SPSS 20 softwares.</w:t>
      </w:r>
    </w:p>
    <w:p w:rsidR="006B03B6" w:rsidRPr="002358DC" w:rsidRDefault="006B03B6" w:rsidP="00D474FD">
      <w:pPr>
        <w:spacing w:before="120" w:after="120" w:line="480" w:lineRule="auto"/>
        <w:jc w:val="left"/>
        <w:rPr>
          <w:b/>
          <w:caps/>
        </w:rPr>
      </w:pPr>
      <w:r w:rsidRPr="002358DC">
        <w:rPr>
          <w:b/>
          <w:caps/>
        </w:rPr>
        <w:t>Results</w:t>
      </w:r>
    </w:p>
    <w:p w:rsidR="00F8589E" w:rsidRPr="002358DC" w:rsidRDefault="00F8589E" w:rsidP="00151CA9">
      <w:pPr>
        <w:pStyle w:val="Titre2"/>
        <w:spacing w:line="480" w:lineRule="auto"/>
        <w:jc w:val="left"/>
        <w:rPr>
          <w:rStyle w:val="Emphaseple"/>
          <w:b w:val="0"/>
        </w:rPr>
      </w:pPr>
      <w:r w:rsidRPr="002358DC">
        <w:rPr>
          <w:rStyle w:val="Emphaseple"/>
          <w:iCs w:val="0"/>
        </w:rPr>
        <w:t>Population characteristics</w:t>
      </w:r>
    </w:p>
    <w:p w:rsidR="007A71B1" w:rsidRPr="002358DC" w:rsidRDefault="00AE1C9C" w:rsidP="00151CA9">
      <w:pPr>
        <w:spacing w:line="480" w:lineRule="auto"/>
        <w:ind w:firstLine="708"/>
        <w:jc w:val="left"/>
        <w:rPr>
          <w:rStyle w:val="Emphaseple"/>
          <w:b/>
        </w:rPr>
      </w:pPr>
      <w:r w:rsidRPr="002358DC">
        <w:rPr>
          <w:rStyle w:val="Emphaseple"/>
        </w:rPr>
        <w:t>Among the</w:t>
      </w:r>
      <w:r w:rsidR="00A94D14" w:rsidRPr="002358DC">
        <w:rPr>
          <w:rStyle w:val="Emphaseple"/>
        </w:rPr>
        <w:t xml:space="preserve"> 125 patients </w:t>
      </w:r>
      <w:r w:rsidR="00A94D14" w:rsidRPr="002358DC">
        <w:rPr>
          <w:lang w:val="en-US"/>
        </w:rPr>
        <w:t>eligible for this study</w:t>
      </w:r>
      <w:r w:rsidRPr="002358DC">
        <w:rPr>
          <w:rStyle w:val="Emphaseple"/>
        </w:rPr>
        <w:t xml:space="preserve">, </w:t>
      </w:r>
      <w:r w:rsidR="00292378" w:rsidRPr="002358DC">
        <w:rPr>
          <w:rStyle w:val="Emphaseple"/>
        </w:rPr>
        <w:t>64</w:t>
      </w:r>
      <w:r w:rsidRPr="002358DC">
        <w:rPr>
          <w:rStyle w:val="Emphaseple"/>
        </w:rPr>
        <w:t xml:space="preserve"> men and </w:t>
      </w:r>
      <w:r w:rsidR="00D152D0" w:rsidRPr="002358DC">
        <w:rPr>
          <w:rStyle w:val="Emphaseple"/>
        </w:rPr>
        <w:t>3</w:t>
      </w:r>
      <w:r w:rsidR="00292378" w:rsidRPr="002358DC">
        <w:rPr>
          <w:rStyle w:val="Emphaseple"/>
        </w:rPr>
        <w:t>9</w:t>
      </w:r>
      <w:r w:rsidRPr="002358DC">
        <w:rPr>
          <w:rStyle w:val="Emphaseple"/>
        </w:rPr>
        <w:t xml:space="preserve"> women were frequency-matched and </w:t>
      </w:r>
      <w:r w:rsidR="00292378" w:rsidRPr="002358DC">
        <w:rPr>
          <w:rStyle w:val="Emphaseple"/>
        </w:rPr>
        <w:t>2</w:t>
      </w:r>
      <w:r w:rsidR="00D05FAD" w:rsidRPr="002358DC">
        <w:rPr>
          <w:rStyle w:val="Emphaseple"/>
        </w:rPr>
        <w:t>2</w:t>
      </w:r>
      <w:r w:rsidRPr="002358DC">
        <w:rPr>
          <w:rStyle w:val="Emphaseple"/>
        </w:rPr>
        <w:t xml:space="preserve"> patients </w:t>
      </w:r>
      <w:r w:rsidR="00713639" w:rsidRPr="002358DC">
        <w:rPr>
          <w:rStyle w:val="Emphaseple"/>
        </w:rPr>
        <w:t xml:space="preserve">were excluded because they did not </w:t>
      </w:r>
      <w:r w:rsidR="00A2661F" w:rsidRPr="002358DC">
        <w:rPr>
          <w:rStyle w:val="Emphaseple"/>
        </w:rPr>
        <w:t xml:space="preserve">meet </w:t>
      </w:r>
      <w:r w:rsidR="00713639" w:rsidRPr="002358DC">
        <w:rPr>
          <w:rStyle w:val="Emphaseple"/>
        </w:rPr>
        <w:t xml:space="preserve">matching criteria. </w:t>
      </w:r>
      <w:r w:rsidR="00AD39C9" w:rsidRPr="002358DC">
        <w:rPr>
          <w:rStyle w:val="Emphaseple"/>
        </w:rPr>
        <w:t>Sex-related p</w:t>
      </w:r>
      <w:r w:rsidR="00266582" w:rsidRPr="002358DC">
        <w:rPr>
          <w:rStyle w:val="Emphaseple"/>
        </w:rPr>
        <w:t>atient</w:t>
      </w:r>
      <w:r w:rsidR="00FB3E75" w:rsidRPr="002358DC">
        <w:rPr>
          <w:rStyle w:val="Emphaseple"/>
        </w:rPr>
        <w:t xml:space="preserve"> </w:t>
      </w:r>
      <w:r w:rsidR="00AD39C9" w:rsidRPr="002358DC">
        <w:rPr>
          <w:rStyle w:val="Emphaseple"/>
        </w:rPr>
        <w:t xml:space="preserve">demographics and clinical </w:t>
      </w:r>
      <w:r w:rsidR="00FB3E75" w:rsidRPr="002358DC">
        <w:rPr>
          <w:rStyle w:val="Emphaseple"/>
        </w:rPr>
        <w:t>characteristics</w:t>
      </w:r>
      <w:r w:rsidR="001B1423" w:rsidRPr="002358DC">
        <w:rPr>
          <w:rStyle w:val="Emphaseple"/>
        </w:rPr>
        <w:t xml:space="preserve"> </w:t>
      </w:r>
      <w:r w:rsidR="00FB3E75" w:rsidRPr="002358DC">
        <w:rPr>
          <w:rStyle w:val="Emphaseple"/>
        </w:rPr>
        <w:t xml:space="preserve">are </w:t>
      </w:r>
      <w:r w:rsidR="00C357B1" w:rsidRPr="002358DC">
        <w:rPr>
          <w:rStyle w:val="Emphaseple"/>
        </w:rPr>
        <w:t>summarized</w:t>
      </w:r>
      <w:r w:rsidR="00FB3E75" w:rsidRPr="002358DC">
        <w:rPr>
          <w:rStyle w:val="Emphaseple"/>
        </w:rPr>
        <w:t xml:space="preserve"> in </w:t>
      </w:r>
      <w:r w:rsidR="00FB3E75" w:rsidRPr="002358DC">
        <w:rPr>
          <w:rStyle w:val="Emphaseple"/>
          <w:b/>
        </w:rPr>
        <w:t>Table 1</w:t>
      </w:r>
      <w:r w:rsidR="00E35CE2" w:rsidRPr="002358DC">
        <w:rPr>
          <w:rStyle w:val="Emphaseple"/>
        </w:rPr>
        <w:t>.</w:t>
      </w:r>
      <w:r w:rsidR="00FB3E75" w:rsidRPr="002358DC">
        <w:rPr>
          <w:rStyle w:val="Emphaseple"/>
        </w:rPr>
        <w:t xml:space="preserve"> </w:t>
      </w:r>
      <w:r w:rsidR="001F405F" w:rsidRPr="002358DC">
        <w:rPr>
          <w:rStyle w:val="Emphaseple"/>
        </w:rPr>
        <w:t>Mean</w:t>
      </w:r>
      <w:r w:rsidR="0067356B" w:rsidRPr="002358DC">
        <w:rPr>
          <w:rStyle w:val="Emphaseple"/>
        </w:rPr>
        <w:t xml:space="preserve"> age of the study population was 7</w:t>
      </w:r>
      <w:r w:rsidR="00D152D0" w:rsidRPr="002358DC">
        <w:rPr>
          <w:rStyle w:val="Emphaseple"/>
        </w:rPr>
        <w:t>5</w:t>
      </w:r>
      <w:r w:rsidR="0067356B" w:rsidRPr="002358DC">
        <w:rPr>
          <w:rStyle w:val="Emphaseple"/>
        </w:rPr>
        <w:t>±9</w:t>
      </w:r>
      <w:r w:rsidR="00D152D0" w:rsidRPr="002358DC">
        <w:rPr>
          <w:rStyle w:val="Emphaseple"/>
        </w:rPr>
        <w:t xml:space="preserve"> </w:t>
      </w:r>
      <w:r w:rsidR="0067356B" w:rsidRPr="002358DC">
        <w:rPr>
          <w:rStyle w:val="Emphaseple"/>
        </w:rPr>
        <w:t>years.</w:t>
      </w:r>
      <w:r w:rsidR="00746023" w:rsidRPr="002358DC">
        <w:rPr>
          <w:rStyle w:val="Emphaseple"/>
        </w:rPr>
        <w:t xml:space="preserve"> Age, BMI, blood pressures, histor</w:t>
      </w:r>
      <w:r w:rsidR="001F405F" w:rsidRPr="002358DC">
        <w:rPr>
          <w:rStyle w:val="Emphaseple"/>
        </w:rPr>
        <w:t>y</w:t>
      </w:r>
      <w:r w:rsidR="00746023" w:rsidRPr="002358DC">
        <w:rPr>
          <w:rStyle w:val="Emphaseple"/>
        </w:rPr>
        <w:t xml:space="preserve"> of hypertension, diabetes and renal failure were all similar between men and women</w:t>
      </w:r>
      <w:r w:rsidR="00345DA0" w:rsidRPr="002358DC">
        <w:rPr>
          <w:rStyle w:val="Emphaseple"/>
        </w:rPr>
        <w:t xml:space="preserve"> (all p≥0.17)</w:t>
      </w:r>
      <w:r w:rsidR="00746023" w:rsidRPr="002358DC">
        <w:rPr>
          <w:rStyle w:val="Emphaseple"/>
        </w:rPr>
        <w:t xml:space="preserve">. </w:t>
      </w:r>
      <w:r w:rsidR="00A2661F" w:rsidRPr="002358DC">
        <w:rPr>
          <w:rStyle w:val="Emphaseple"/>
        </w:rPr>
        <w:t>As expected, women had smaller BSA</w:t>
      </w:r>
      <w:r w:rsidR="00746023" w:rsidRPr="002358DC">
        <w:rPr>
          <w:rStyle w:val="Emphaseple"/>
        </w:rPr>
        <w:t xml:space="preserve"> (</w:t>
      </w:r>
      <w:r w:rsidR="00292378" w:rsidRPr="002358DC">
        <w:rPr>
          <w:rStyle w:val="Emphaseple"/>
        </w:rPr>
        <w:t>1.73±0.20</w:t>
      </w:r>
      <w:r w:rsidR="00746023" w:rsidRPr="002358DC">
        <w:rPr>
          <w:rStyle w:val="Emphaseple"/>
        </w:rPr>
        <w:t xml:space="preserve"> </w:t>
      </w:r>
      <w:r w:rsidR="00A7693C" w:rsidRPr="002358DC">
        <w:rPr>
          <w:rStyle w:val="Emphaseple"/>
        </w:rPr>
        <w:t>vs</w:t>
      </w:r>
      <w:r w:rsidR="008E5AB9" w:rsidRPr="002358DC">
        <w:rPr>
          <w:rStyle w:val="Emphaseple"/>
        </w:rPr>
        <w:t>.</w:t>
      </w:r>
      <w:r w:rsidR="00746023" w:rsidRPr="002358DC">
        <w:rPr>
          <w:rStyle w:val="Emphaseple"/>
        </w:rPr>
        <w:t xml:space="preserve"> </w:t>
      </w:r>
      <w:r w:rsidR="00292378" w:rsidRPr="002358DC">
        <w:rPr>
          <w:rStyle w:val="Emphaseple"/>
        </w:rPr>
        <w:t>2.00±0.19</w:t>
      </w:r>
      <w:r w:rsidR="00746023" w:rsidRPr="002358DC">
        <w:rPr>
          <w:rStyle w:val="Emphaseple"/>
        </w:rPr>
        <w:t>m</w:t>
      </w:r>
      <w:r w:rsidR="00746023" w:rsidRPr="002358DC">
        <w:rPr>
          <w:rStyle w:val="Emphaseple"/>
          <w:vertAlign w:val="superscript"/>
        </w:rPr>
        <w:t>2</w:t>
      </w:r>
      <w:r w:rsidR="00746023" w:rsidRPr="002358DC">
        <w:rPr>
          <w:rStyle w:val="Emphaseple"/>
        </w:rPr>
        <w:t>, p&lt;0.0001)</w:t>
      </w:r>
      <w:r w:rsidR="00A2661F" w:rsidRPr="002358DC">
        <w:rPr>
          <w:rStyle w:val="Emphaseple"/>
        </w:rPr>
        <w:t xml:space="preserve"> and</w:t>
      </w:r>
      <w:r w:rsidR="00F15331" w:rsidRPr="002358DC">
        <w:rPr>
          <w:rStyle w:val="Emphaseple"/>
        </w:rPr>
        <w:t xml:space="preserve"> </w:t>
      </w:r>
      <w:r w:rsidR="00BF0BBA" w:rsidRPr="002358DC">
        <w:rPr>
          <w:rStyle w:val="Emphaseple"/>
        </w:rPr>
        <w:t>aortic annulus</w:t>
      </w:r>
      <w:r w:rsidR="00C612C9" w:rsidRPr="002358DC">
        <w:rPr>
          <w:rStyle w:val="Emphaseple"/>
        </w:rPr>
        <w:t xml:space="preserve"> diameter </w:t>
      </w:r>
      <w:r w:rsidR="00F15331" w:rsidRPr="002358DC">
        <w:rPr>
          <w:rStyle w:val="Emphaseple"/>
        </w:rPr>
        <w:t>(</w:t>
      </w:r>
      <w:r w:rsidR="00292378" w:rsidRPr="002358DC">
        <w:t xml:space="preserve">2.01±0.14 </w:t>
      </w:r>
      <w:r w:rsidR="00A7693C" w:rsidRPr="002358DC">
        <w:rPr>
          <w:rStyle w:val="Emphaseple"/>
        </w:rPr>
        <w:t>vs</w:t>
      </w:r>
      <w:r w:rsidR="008E5AB9" w:rsidRPr="002358DC">
        <w:rPr>
          <w:rStyle w:val="Emphaseple"/>
        </w:rPr>
        <w:t>.</w:t>
      </w:r>
      <w:r w:rsidR="00F15331" w:rsidRPr="002358DC">
        <w:rPr>
          <w:rStyle w:val="Emphaseple"/>
        </w:rPr>
        <w:t xml:space="preserve"> </w:t>
      </w:r>
      <w:r w:rsidR="00292378" w:rsidRPr="002358DC">
        <w:t>2.27±0.17cm</w:t>
      </w:r>
      <w:r w:rsidR="00864A40" w:rsidRPr="002358DC">
        <w:rPr>
          <w:rStyle w:val="Emphaseple"/>
        </w:rPr>
        <w:t>;</w:t>
      </w:r>
      <w:r w:rsidR="0057696E" w:rsidRPr="002358DC">
        <w:rPr>
          <w:rStyle w:val="Emphaseple"/>
        </w:rPr>
        <w:t xml:space="preserve"> </w:t>
      </w:r>
      <w:r w:rsidR="00F15331" w:rsidRPr="002358DC">
        <w:rPr>
          <w:rStyle w:val="Emphaseple"/>
        </w:rPr>
        <w:t>p&lt;0.0001)</w:t>
      </w:r>
      <w:r w:rsidR="00746023" w:rsidRPr="002358DC">
        <w:rPr>
          <w:rStyle w:val="Emphaseple"/>
        </w:rPr>
        <w:t xml:space="preserve"> and </w:t>
      </w:r>
      <w:r w:rsidR="00A2661F" w:rsidRPr="002358DC">
        <w:rPr>
          <w:rStyle w:val="Emphaseple"/>
        </w:rPr>
        <w:t xml:space="preserve">lower </w:t>
      </w:r>
      <w:r w:rsidR="00292378" w:rsidRPr="002358DC">
        <w:rPr>
          <w:rStyle w:val="Emphaseple"/>
        </w:rPr>
        <w:t>prevalence</w:t>
      </w:r>
      <w:r w:rsidR="00746023" w:rsidRPr="002358DC">
        <w:rPr>
          <w:rStyle w:val="Emphaseple"/>
        </w:rPr>
        <w:t xml:space="preserve"> of </w:t>
      </w:r>
      <w:r w:rsidR="00077AE6" w:rsidRPr="002358DC">
        <w:rPr>
          <w:rStyle w:val="Emphaseple"/>
        </w:rPr>
        <w:t>coronary artery disease</w:t>
      </w:r>
      <w:r w:rsidR="00746023" w:rsidRPr="002358DC">
        <w:rPr>
          <w:rStyle w:val="Emphaseple"/>
        </w:rPr>
        <w:t xml:space="preserve"> (</w:t>
      </w:r>
      <w:r w:rsidR="00A14C3B" w:rsidRPr="002358DC">
        <w:rPr>
          <w:rStyle w:val="Emphaseple"/>
        </w:rPr>
        <w:t xml:space="preserve">38 </w:t>
      </w:r>
      <w:r w:rsidR="00A7693C" w:rsidRPr="002358DC">
        <w:rPr>
          <w:rStyle w:val="Emphaseple"/>
        </w:rPr>
        <w:t>vs</w:t>
      </w:r>
      <w:r w:rsidR="008E5AB9" w:rsidRPr="002358DC">
        <w:rPr>
          <w:rStyle w:val="Emphaseple"/>
        </w:rPr>
        <w:t>.</w:t>
      </w:r>
      <w:r w:rsidR="00746023" w:rsidRPr="002358DC">
        <w:rPr>
          <w:rStyle w:val="Emphaseple"/>
        </w:rPr>
        <w:t xml:space="preserve"> </w:t>
      </w:r>
      <w:r w:rsidR="00A14C3B" w:rsidRPr="002358DC">
        <w:rPr>
          <w:rStyle w:val="Emphaseple"/>
        </w:rPr>
        <w:t>77</w:t>
      </w:r>
      <w:r w:rsidR="00864A40" w:rsidRPr="002358DC">
        <w:rPr>
          <w:rStyle w:val="Emphaseple"/>
        </w:rPr>
        <w:t>%;</w:t>
      </w:r>
      <w:r w:rsidR="0057696E" w:rsidRPr="002358DC">
        <w:rPr>
          <w:rStyle w:val="Emphaseple"/>
        </w:rPr>
        <w:t xml:space="preserve"> </w:t>
      </w:r>
      <w:r w:rsidR="00746023" w:rsidRPr="002358DC">
        <w:rPr>
          <w:rStyle w:val="Emphaseple"/>
        </w:rPr>
        <w:t>p=0.00</w:t>
      </w:r>
      <w:r w:rsidR="00F15331" w:rsidRPr="002358DC">
        <w:rPr>
          <w:rStyle w:val="Emphaseple"/>
        </w:rPr>
        <w:t>08</w:t>
      </w:r>
      <w:r w:rsidR="00746023" w:rsidRPr="002358DC">
        <w:rPr>
          <w:rStyle w:val="Emphaseple"/>
        </w:rPr>
        <w:t>)</w:t>
      </w:r>
      <w:r w:rsidR="00A2661F" w:rsidRPr="002358DC">
        <w:rPr>
          <w:rStyle w:val="Emphaseple"/>
        </w:rPr>
        <w:t xml:space="preserve"> compared to men</w:t>
      </w:r>
      <w:r w:rsidR="003B32E5" w:rsidRPr="002358DC">
        <w:rPr>
          <w:rStyle w:val="Emphaseple"/>
        </w:rPr>
        <w:t>.</w:t>
      </w:r>
      <w:r w:rsidR="00746023" w:rsidRPr="002358DC">
        <w:rPr>
          <w:rStyle w:val="Emphaseple"/>
        </w:rPr>
        <w:t xml:space="preserve"> </w:t>
      </w:r>
      <w:r w:rsidR="00A2661F" w:rsidRPr="002358DC">
        <w:rPr>
          <w:rStyle w:val="Emphaseple"/>
        </w:rPr>
        <w:t xml:space="preserve">Doppler-echocardiographic parameters of </w:t>
      </w:r>
      <w:r w:rsidR="003B32E5" w:rsidRPr="002358DC">
        <w:rPr>
          <w:rStyle w:val="Emphaseple"/>
        </w:rPr>
        <w:t>AS</w:t>
      </w:r>
      <w:r w:rsidR="00E3231D" w:rsidRPr="002358DC">
        <w:rPr>
          <w:rStyle w:val="Emphaseple"/>
        </w:rPr>
        <w:t xml:space="preserve"> severity</w:t>
      </w:r>
      <w:r w:rsidR="00A2661F" w:rsidRPr="002358DC">
        <w:rPr>
          <w:rStyle w:val="Emphaseple"/>
        </w:rPr>
        <w:t xml:space="preserve"> were similar</w:t>
      </w:r>
      <w:r w:rsidR="003B32E5" w:rsidRPr="002358DC">
        <w:rPr>
          <w:rStyle w:val="Emphaseple"/>
        </w:rPr>
        <w:t xml:space="preserve"> in </w:t>
      </w:r>
      <w:r w:rsidR="00A2661F" w:rsidRPr="002358DC">
        <w:rPr>
          <w:rStyle w:val="Emphaseple"/>
        </w:rPr>
        <w:t>wo</w:t>
      </w:r>
      <w:r w:rsidR="0059796B" w:rsidRPr="002358DC">
        <w:rPr>
          <w:rStyle w:val="Emphaseple"/>
        </w:rPr>
        <w:t xml:space="preserve">men </w:t>
      </w:r>
      <w:r w:rsidR="00A2661F" w:rsidRPr="002358DC">
        <w:rPr>
          <w:rStyle w:val="Emphaseple"/>
        </w:rPr>
        <w:t xml:space="preserve">versus </w:t>
      </w:r>
      <w:r w:rsidR="00D80341" w:rsidRPr="002358DC">
        <w:rPr>
          <w:rStyle w:val="Emphaseple"/>
        </w:rPr>
        <w:t>men</w:t>
      </w:r>
      <w:r w:rsidR="003B32E5" w:rsidRPr="002358DC">
        <w:rPr>
          <w:rStyle w:val="Emphaseple"/>
        </w:rPr>
        <w:t xml:space="preserve"> (</w:t>
      </w:r>
      <w:r w:rsidR="00AF7917" w:rsidRPr="002358DC">
        <w:rPr>
          <w:rStyle w:val="Emphaseple"/>
        </w:rPr>
        <w:t>all p</w:t>
      </w:r>
      <w:r w:rsidR="004953C9" w:rsidRPr="002358DC">
        <w:rPr>
          <w:rStyle w:val="Emphaseple"/>
        </w:rPr>
        <w:t>≥</w:t>
      </w:r>
      <w:r w:rsidR="00AF7917" w:rsidRPr="002358DC">
        <w:rPr>
          <w:rStyle w:val="Emphaseple"/>
        </w:rPr>
        <w:t>0.1</w:t>
      </w:r>
      <w:r w:rsidR="00954C7C" w:rsidRPr="002358DC">
        <w:rPr>
          <w:rStyle w:val="Emphaseple"/>
        </w:rPr>
        <w:t>8</w:t>
      </w:r>
      <w:r w:rsidR="003B32E5" w:rsidRPr="002358DC">
        <w:rPr>
          <w:rStyle w:val="Emphaseple"/>
        </w:rPr>
        <w:t>)</w:t>
      </w:r>
      <w:r w:rsidR="00BF62A5" w:rsidRPr="002358DC">
        <w:rPr>
          <w:rStyle w:val="Emphaseple"/>
        </w:rPr>
        <w:t>.</w:t>
      </w:r>
      <w:r w:rsidR="0067356B" w:rsidRPr="002358DC">
        <w:rPr>
          <w:rStyle w:val="Emphaseple"/>
        </w:rPr>
        <w:t xml:space="preserve"> </w:t>
      </w:r>
      <w:r w:rsidR="00F15331" w:rsidRPr="002358DC">
        <w:rPr>
          <w:rStyle w:val="Emphaseple"/>
        </w:rPr>
        <w:t>Although w</w:t>
      </w:r>
      <w:r w:rsidR="003B32E5" w:rsidRPr="002358DC">
        <w:rPr>
          <w:rStyle w:val="Emphaseple"/>
        </w:rPr>
        <w:t xml:space="preserve">omen presented higher </w:t>
      </w:r>
      <w:r w:rsidR="00232F78" w:rsidRPr="002358DC">
        <w:rPr>
          <w:lang w:eastAsia="fr-CA"/>
        </w:rPr>
        <w:t>left ventricular ejection fraction</w:t>
      </w:r>
      <w:r w:rsidR="003B32E5" w:rsidRPr="002358DC">
        <w:rPr>
          <w:rStyle w:val="Emphaseple"/>
        </w:rPr>
        <w:t xml:space="preserve"> than men (6</w:t>
      </w:r>
      <w:r w:rsidR="00E3231D" w:rsidRPr="002358DC">
        <w:rPr>
          <w:rStyle w:val="Emphaseple"/>
        </w:rPr>
        <w:t>5</w:t>
      </w:r>
      <w:r w:rsidR="003B32E5" w:rsidRPr="002358DC">
        <w:rPr>
          <w:rStyle w:val="Emphaseple"/>
        </w:rPr>
        <w:t>±</w:t>
      </w:r>
      <w:r w:rsidR="00E12A73" w:rsidRPr="002358DC">
        <w:rPr>
          <w:rStyle w:val="Emphaseple"/>
        </w:rPr>
        <w:t>8</w:t>
      </w:r>
      <w:r w:rsidR="003B32E5" w:rsidRPr="002358DC">
        <w:rPr>
          <w:rStyle w:val="Emphaseple"/>
        </w:rPr>
        <w:t xml:space="preserve"> </w:t>
      </w:r>
      <w:r w:rsidR="00A7693C" w:rsidRPr="002358DC">
        <w:rPr>
          <w:rStyle w:val="Emphaseple"/>
        </w:rPr>
        <w:t>vs</w:t>
      </w:r>
      <w:r w:rsidR="008E5AB9" w:rsidRPr="002358DC">
        <w:rPr>
          <w:rStyle w:val="Emphaseple"/>
        </w:rPr>
        <w:t>.</w:t>
      </w:r>
      <w:r w:rsidR="003B32E5" w:rsidRPr="002358DC">
        <w:rPr>
          <w:rStyle w:val="Emphaseple"/>
        </w:rPr>
        <w:t xml:space="preserve"> 58±8</w:t>
      </w:r>
      <w:r w:rsidR="00A14C3B" w:rsidRPr="002358DC">
        <w:rPr>
          <w:rStyle w:val="Emphaseple"/>
        </w:rPr>
        <w:t>%</w:t>
      </w:r>
      <w:r w:rsidR="00864A40" w:rsidRPr="002358DC">
        <w:rPr>
          <w:rStyle w:val="Emphaseple"/>
        </w:rPr>
        <w:t>;</w:t>
      </w:r>
      <w:r w:rsidR="0057696E" w:rsidRPr="002358DC">
        <w:rPr>
          <w:rStyle w:val="Emphaseple"/>
        </w:rPr>
        <w:t xml:space="preserve"> </w:t>
      </w:r>
      <w:r w:rsidR="003B32E5" w:rsidRPr="002358DC">
        <w:rPr>
          <w:rStyle w:val="Emphaseple"/>
        </w:rPr>
        <w:t>p</w:t>
      </w:r>
      <w:r w:rsidR="00E12A73" w:rsidRPr="002358DC">
        <w:rPr>
          <w:rStyle w:val="Emphaseple"/>
        </w:rPr>
        <w:t>&lt;</w:t>
      </w:r>
      <w:r w:rsidR="003B32E5" w:rsidRPr="002358DC">
        <w:rPr>
          <w:rStyle w:val="Emphaseple"/>
        </w:rPr>
        <w:t>0.00</w:t>
      </w:r>
      <w:r w:rsidR="00E12A73" w:rsidRPr="002358DC">
        <w:rPr>
          <w:rStyle w:val="Emphaseple"/>
        </w:rPr>
        <w:t>01</w:t>
      </w:r>
      <w:r w:rsidR="00F15331" w:rsidRPr="002358DC">
        <w:rPr>
          <w:rStyle w:val="Emphaseple"/>
        </w:rPr>
        <w:t xml:space="preserve">), both groups </w:t>
      </w:r>
      <w:r w:rsidR="00A2661F" w:rsidRPr="002358DC">
        <w:rPr>
          <w:rStyle w:val="Emphaseple"/>
        </w:rPr>
        <w:t xml:space="preserve">had </w:t>
      </w:r>
      <w:r w:rsidR="00232F78" w:rsidRPr="002358DC">
        <w:rPr>
          <w:lang w:eastAsia="fr-CA"/>
        </w:rPr>
        <w:t>left ventricular ejection fraction</w:t>
      </w:r>
      <w:r w:rsidR="00D05FAD" w:rsidRPr="002358DC">
        <w:rPr>
          <w:lang w:eastAsia="fr-CA"/>
        </w:rPr>
        <w:t>s</w:t>
      </w:r>
      <w:r w:rsidR="00A2661F" w:rsidRPr="002358DC">
        <w:rPr>
          <w:rStyle w:val="Emphaseple"/>
        </w:rPr>
        <w:t xml:space="preserve"> within normal range </w:t>
      </w:r>
      <w:r w:rsidR="00AF7917" w:rsidRPr="002358DC">
        <w:rPr>
          <w:rStyle w:val="Emphaseple"/>
        </w:rPr>
        <w:t xml:space="preserve">and similar indexed </w:t>
      </w:r>
      <w:r w:rsidR="0059796B" w:rsidRPr="002358DC">
        <w:rPr>
          <w:rStyle w:val="Emphaseple"/>
        </w:rPr>
        <w:t>stroke volume</w:t>
      </w:r>
      <w:r w:rsidR="00AF7917" w:rsidRPr="002358DC">
        <w:rPr>
          <w:rStyle w:val="Emphaseple"/>
        </w:rPr>
        <w:t xml:space="preserve"> (p=0.</w:t>
      </w:r>
      <w:r w:rsidR="00954C7C" w:rsidRPr="002358DC">
        <w:rPr>
          <w:rStyle w:val="Emphaseple"/>
        </w:rPr>
        <w:t>9</w:t>
      </w:r>
      <w:r w:rsidR="00AF7917" w:rsidRPr="002358DC">
        <w:rPr>
          <w:rStyle w:val="Emphaseple"/>
        </w:rPr>
        <w:t>3)</w:t>
      </w:r>
      <w:r w:rsidR="00F15331" w:rsidRPr="002358DC">
        <w:rPr>
          <w:rStyle w:val="Emphaseple"/>
        </w:rPr>
        <w:t>.</w:t>
      </w:r>
    </w:p>
    <w:p w:rsidR="00885020" w:rsidRPr="002358DC" w:rsidRDefault="00312788" w:rsidP="00151CA9">
      <w:pPr>
        <w:spacing w:line="480" w:lineRule="auto"/>
        <w:ind w:firstLine="708"/>
        <w:jc w:val="left"/>
        <w:rPr>
          <w:rStyle w:val="Emphaseple"/>
        </w:rPr>
      </w:pPr>
      <w:r w:rsidRPr="002358DC">
        <w:rPr>
          <w:rStyle w:val="Emphaseple"/>
        </w:rPr>
        <w:t>Tomographic and histological</w:t>
      </w:r>
      <w:r w:rsidR="0064058B" w:rsidRPr="002358DC">
        <w:rPr>
          <w:rStyle w:val="Emphaseple"/>
        </w:rPr>
        <w:t xml:space="preserve"> data of the two </w:t>
      </w:r>
      <w:r w:rsidRPr="002358DC">
        <w:rPr>
          <w:rStyle w:val="Emphaseple"/>
        </w:rPr>
        <w:t>sub</w:t>
      </w:r>
      <w:r w:rsidR="0064058B" w:rsidRPr="002358DC">
        <w:rPr>
          <w:rStyle w:val="Emphaseple"/>
        </w:rPr>
        <w:t xml:space="preserve">groups are summarized in </w:t>
      </w:r>
      <w:r w:rsidR="0064058B" w:rsidRPr="002358DC">
        <w:rPr>
          <w:rStyle w:val="Emphaseple"/>
          <w:b/>
        </w:rPr>
        <w:t>Table 2</w:t>
      </w:r>
      <w:r w:rsidR="0064058B" w:rsidRPr="002358DC">
        <w:rPr>
          <w:rStyle w:val="Emphaseple"/>
        </w:rPr>
        <w:t xml:space="preserve">. </w:t>
      </w:r>
      <w:r w:rsidR="00A2661F" w:rsidRPr="002358DC">
        <w:rPr>
          <w:rStyle w:val="Emphaseple"/>
        </w:rPr>
        <w:t>Women had</w:t>
      </w:r>
      <w:r w:rsidR="00BF62A5" w:rsidRPr="002358DC">
        <w:rPr>
          <w:rStyle w:val="Emphaseple"/>
        </w:rPr>
        <w:t xml:space="preserve"> much</w:t>
      </w:r>
      <w:r w:rsidR="003B32E5" w:rsidRPr="002358DC">
        <w:rPr>
          <w:rStyle w:val="Emphaseple"/>
        </w:rPr>
        <w:t xml:space="preserve"> lower </w:t>
      </w:r>
      <w:r w:rsidR="002D75D6" w:rsidRPr="002358DC">
        <w:rPr>
          <w:rStyle w:val="Emphaseple"/>
        </w:rPr>
        <w:t>AV</w:t>
      </w:r>
      <w:r w:rsidR="00AD39C9" w:rsidRPr="002358DC">
        <w:rPr>
          <w:rStyle w:val="Emphaseple"/>
        </w:rPr>
        <w:t>C</w:t>
      </w:r>
      <w:r w:rsidR="002D75D6" w:rsidRPr="002358DC">
        <w:rPr>
          <w:rStyle w:val="Emphaseple"/>
        </w:rPr>
        <w:t xml:space="preserve"> load </w:t>
      </w:r>
      <w:r w:rsidR="003B32E5" w:rsidRPr="002358DC">
        <w:rPr>
          <w:rStyle w:val="Emphaseple"/>
        </w:rPr>
        <w:t>(</w:t>
      </w:r>
      <w:r w:rsidR="00E3231D" w:rsidRPr="002358DC">
        <w:rPr>
          <w:rStyle w:val="Emphaseple"/>
        </w:rPr>
        <w:t>1279</w:t>
      </w:r>
      <w:r w:rsidR="0057696E" w:rsidRPr="002358DC">
        <w:rPr>
          <w:rStyle w:val="Emphaseple"/>
        </w:rPr>
        <w:t xml:space="preserve"> </w:t>
      </w:r>
      <w:r w:rsidR="00E3231D" w:rsidRPr="002358DC">
        <w:rPr>
          <w:rStyle w:val="Emphaseple"/>
        </w:rPr>
        <w:t>[882-1915]</w:t>
      </w:r>
      <w:r w:rsidR="003B32E5" w:rsidRPr="002358DC">
        <w:rPr>
          <w:rStyle w:val="Emphaseple"/>
        </w:rPr>
        <w:t xml:space="preserve"> </w:t>
      </w:r>
      <w:r w:rsidR="00A7693C" w:rsidRPr="002358DC">
        <w:rPr>
          <w:rStyle w:val="Emphaseple"/>
        </w:rPr>
        <w:t>vs</w:t>
      </w:r>
      <w:r w:rsidR="008E5AB9" w:rsidRPr="002358DC">
        <w:rPr>
          <w:rStyle w:val="Emphaseple"/>
        </w:rPr>
        <w:t>.</w:t>
      </w:r>
      <w:r w:rsidR="003B32E5" w:rsidRPr="002358DC">
        <w:rPr>
          <w:rStyle w:val="Emphaseple"/>
        </w:rPr>
        <w:t xml:space="preserve"> </w:t>
      </w:r>
      <w:r w:rsidR="00E12A73" w:rsidRPr="002358DC">
        <w:rPr>
          <w:rStyle w:val="Emphaseple"/>
        </w:rPr>
        <w:t>2741</w:t>
      </w:r>
      <w:r w:rsidR="0057696E" w:rsidRPr="002358DC">
        <w:rPr>
          <w:rStyle w:val="Emphaseple"/>
        </w:rPr>
        <w:t xml:space="preserve"> </w:t>
      </w:r>
      <w:r w:rsidR="00E3231D" w:rsidRPr="002358DC">
        <w:t>[1839-3858]</w:t>
      </w:r>
      <w:r w:rsidR="0057696E" w:rsidRPr="002358DC">
        <w:t xml:space="preserve"> </w:t>
      </w:r>
      <w:r w:rsidR="00864A40" w:rsidRPr="002358DC">
        <w:rPr>
          <w:rStyle w:val="Emphaseple"/>
        </w:rPr>
        <w:t>AU;</w:t>
      </w:r>
      <w:r w:rsidR="0057696E" w:rsidRPr="002358DC">
        <w:rPr>
          <w:rStyle w:val="Emphaseple"/>
        </w:rPr>
        <w:t xml:space="preserve"> </w:t>
      </w:r>
      <w:r w:rsidR="003B32E5" w:rsidRPr="002358DC">
        <w:rPr>
          <w:rStyle w:val="Emphaseple"/>
        </w:rPr>
        <w:t>p</w:t>
      </w:r>
      <w:r w:rsidR="00E12A73" w:rsidRPr="002358DC">
        <w:rPr>
          <w:rStyle w:val="Emphaseple"/>
        </w:rPr>
        <w:t>&lt;0.0001</w:t>
      </w:r>
      <w:r w:rsidR="0057696E" w:rsidRPr="002358DC">
        <w:rPr>
          <w:rStyle w:val="Emphaseple"/>
        </w:rPr>
        <w:t>)</w:t>
      </w:r>
      <w:r w:rsidR="003B32E5" w:rsidRPr="002358DC">
        <w:rPr>
          <w:rStyle w:val="Emphaseple"/>
        </w:rPr>
        <w:t xml:space="preserve"> </w:t>
      </w:r>
      <w:r w:rsidR="00A2661F" w:rsidRPr="002358DC">
        <w:rPr>
          <w:rStyle w:val="Emphaseple"/>
        </w:rPr>
        <w:t>and AVC density</w:t>
      </w:r>
      <w:r w:rsidR="00E12A73" w:rsidRPr="002358DC">
        <w:rPr>
          <w:rStyle w:val="Emphaseple"/>
        </w:rPr>
        <w:t xml:space="preserve"> (</w:t>
      </w:r>
      <w:r w:rsidR="00E3231D" w:rsidRPr="002358DC">
        <w:rPr>
          <w:rStyle w:val="Emphaseple"/>
        </w:rPr>
        <w:t>400</w:t>
      </w:r>
      <w:r w:rsidR="0057696E" w:rsidRPr="002358DC">
        <w:rPr>
          <w:rStyle w:val="Emphaseple"/>
        </w:rPr>
        <w:t xml:space="preserve"> </w:t>
      </w:r>
      <w:r w:rsidR="00E3231D" w:rsidRPr="002358DC">
        <w:rPr>
          <w:rStyle w:val="Emphaseple"/>
        </w:rPr>
        <w:t>[270-557]</w:t>
      </w:r>
      <w:r w:rsidR="003B32E5" w:rsidRPr="002358DC">
        <w:rPr>
          <w:rStyle w:val="Emphaseple"/>
        </w:rPr>
        <w:t xml:space="preserve"> </w:t>
      </w:r>
      <w:r w:rsidR="00A7693C" w:rsidRPr="002358DC">
        <w:rPr>
          <w:rStyle w:val="Emphaseple"/>
        </w:rPr>
        <w:t>vs</w:t>
      </w:r>
      <w:r w:rsidR="008E5AB9" w:rsidRPr="002358DC">
        <w:rPr>
          <w:rStyle w:val="Emphaseple"/>
        </w:rPr>
        <w:t>.</w:t>
      </w:r>
      <w:r w:rsidR="003B32E5" w:rsidRPr="002358DC">
        <w:rPr>
          <w:rStyle w:val="Emphaseple"/>
        </w:rPr>
        <w:t xml:space="preserve"> </w:t>
      </w:r>
      <w:r w:rsidR="00E12A73" w:rsidRPr="002358DC">
        <w:rPr>
          <w:rStyle w:val="Emphaseple"/>
        </w:rPr>
        <w:t>670</w:t>
      </w:r>
      <w:r w:rsidR="0057696E" w:rsidRPr="002358DC">
        <w:rPr>
          <w:rStyle w:val="Emphaseple"/>
        </w:rPr>
        <w:t xml:space="preserve"> </w:t>
      </w:r>
      <w:r w:rsidR="00E3231D" w:rsidRPr="002358DC">
        <w:rPr>
          <w:rStyle w:val="Emphaseple"/>
        </w:rPr>
        <w:t>[473-964]</w:t>
      </w:r>
      <w:r w:rsidR="0057696E" w:rsidRPr="002358DC">
        <w:rPr>
          <w:rStyle w:val="Emphaseple"/>
        </w:rPr>
        <w:t xml:space="preserve"> </w:t>
      </w:r>
      <w:r w:rsidR="003B32E5" w:rsidRPr="002358DC">
        <w:rPr>
          <w:rStyle w:val="Emphaseple"/>
        </w:rPr>
        <w:t>AU/cm</w:t>
      </w:r>
      <w:r w:rsidR="003B32E5" w:rsidRPr="002358DC">
        <w:rPr>
          <w:rStyle w:val="Emphaseple"/>
          <w:vertAlign w:val="superscript"/>
        </w:rPr>
        <w:t>2</w:t>
      </w:r>
      <w:r w:rsidR="00864A40" w:rsidRPr="002358DC">
        <w:rPr>
          <w:rStyle w:val="Emphaseple"/>
        </w:rPr>
        <w:t>;</w:t>
      </w:r>
      <w:r w:rsidR="0057696E" w:rsidRPr="002358DC">
        <w:rPr>
          <w:rStyle w:val="Emphaseple"/>
        </w:rPr>
        <w:t xml:space="preserve"> </w:t>
      </w:r>
      <w:r w:rsidR="003B32E5" w:rsidRPr="002358DC">
        <w:rPr>
          <w:rStyle w:val="Emphaseple"/>
        </w:rPr>
        <w:t>p</w:t>
      </w:r>
      <w:r w:rsidR="00E3231D" w:rsidRPr="002358DC">
        <w:rPr>
          <w:rStyle w:val="Emphaseple"/>
        </w:rPr>
        <w:t>=</w:t>
      </w:r>
      <w:r w:rsidR="003B32E5" w:rsidRPr="002358DC">
        <w:rPr>
          <w:rStyle w:val="Emphaseple"/>
        </w:rPr>
        <w:t>0.00</w:t>
      </w:r>
      <w:r w:rsidR="00E12A73" w:rsidRPr="002358DC">
        <w:rPr>
          <w:rStyle w:val="Emphaseple"/>
        </w:rPr>
        <w:t>0</w:t>
      </w:r>
      <w:r w:rsidR="00B63805" w:rsidRPr="002358DC">
        <w:rPr>
          <w:rStyle w:val="Emphaseple"/>
        </w:rPr>
        <w:t>3</w:t>
      </w:r>
      <w:r w:rsidR="00A7693C" w:rsidRPr="002358DC">
        <w:rPr>
          <w:rStyle w:val="Emphaseple"/>
        </w:rPr>
        <w:t>;</w:t>
      </w:r>
      <w:r w:rsidR="0057696E" w:rsidRPr="002358DC">
        <w:rPr>
          <w:rStyle w:val="Emphaseple"/>
        </w:rPr>
        <w:t xml:space="preserve"> </w:t>
      </w:r>
      <w:r w:rsidR="003B32E5" w:rsidRPr="002358DC">
        <w:rPr>
          <w:rStyle w:val="Emphaseple"/>
          <w:b/>
        </w:rPr>
        <w:t>Fig</w:t>
      </w:r>
      <w:r w:rsidR="00222983" w:rsidRPr="002358DC">
        <w:rPr>
          <w:rStyle w:val="Emphaseple"/>
          <w:b/>
        </w:rPr>
        <w:t>ure</w:t>
      </w:r>
      <w:r w:rsidR="00AE4AFB" w:rsidRPr="002358DC">
        <w:rPr>
          <w:rStyle w:val="Emphaseple"/>
          <w:b/>
        </w:rPr>
        <w:t xml:space="preserve"> </w:t>
      </w:r>
      <w:r w:rsidR="0057696E" w:rsidRPr="002358DC">
        <w:rPr>
          <w:rStyle w:val="Emphaseple"/>
          <w:b/>
        </w:rPr>
        <w:t>2A</w:t>
      </w:r>
      <w:r w:rsidR="003B32E5" w:rsidRPr="002358DC">
        <w:rPr>
          <w:rStyle w:val="Emphaseple"/>
        </w:rPr>
        <w:t>)</w:t>
      </w:r>
      <w:r w:rsidR="00A2661F" w:rsidRPr="002358DC">
        <w:rPr>
          <w:rStyle w:val="Emphaseple"/>
        </w:rPr>
        <w:t xml:space="preserve"> compared to men</w:t>
      </w:r>
      <w:r w:rsidR="003B32E5" w:rsidRPr="002358DC">
        <w:rPr>
          <w:rStyle w:val="Emphaseple"/>
        </w:rPr>
        <w:t>.</w:t>
      </w:r>
      <w:r w:rsidR="00F05CA2" w:rsidRPr="002358DC">
        <w:rPr>
          <w:rStyle w:val="Emphaseple"/>
        </w:rPr>
        <w:t xml:space="preserve"> </w:t>
      </w:r>
      <w:r w:rsidR="00C52446" w:rsidRPr="002358DC">
        <w:rPr>
          <w:rStyle w:val="Emphaseple"/>
        </w:rPr>
        <w:t>Women had significantly lighter</w:t>
      </w:r>
      <w:r w:rsidR="001B1423" w:rsidRPr="002358DC">
        <w:rPr>
          <w:rStyle w:val="Emphaseple"/>
        </w:rPr>
        <w:t xml:space="preserve"> AVW compared to men </w:t>
      </w:r>
      <w:r w:rsidR="00FF5EB9" w:rsidRPr="002358DC">
        <w:rPr>
          <w:rStyle w:val="Emphaseple"/>
        </w:rPr>
        <w:t>(</w:t>
      </w:r>
      <w:r w:rsidR="00222983" w:rsidRPr="002358DC">
        <w:rPr>
          <w:rStyle w:val="Emphaseple"/>
        </w:rPr>
        <w:t>1.87±0.58</w:t>
      </w:r>
      <w:r w:rsidR="00E12A73" w:rsidRPr="002358DC">
        <w:rPr>
          <w:rStyle w:val="Emphaseple"/>
        </w:rPr>
        <w:t xml:space="preserve"> </w:t>
      </w:r>
      <w:r w:rsidR="00A7693C" w:rsidRPr="002358DC">
        <w:rPr>
          <w:rStyle w:val="Emphaseple"/>
        </w:rPr>
        <w:t>vs</w:t>
      </w:r>
      <w:r w:rsidR="008E5AB9" w:rsidRPr="002358DC">
        <w:rPr>
          <w:rStyle w:val="Emphaseple"/>
        </w:rPr>
        <w:t>.</w:t>
      </w:r>
      <w:r w:rsidR="00E12A73" w:rsidRPr="002358DC">
        <w:rPr>
          <w:rStyle w:val="Emphaseple"/>
        </w:rPr>
        <w:t xml:space="preserve"> </w:t>
      </w:r>
      <w:r w:rsidR="00222983" w:rsidRPr="002358DC">
        <w:rPr>
          <w:rStyle w:val="Emphaseple"/>
        </w:rPr>
        <w:t>2.66±1.07</w:t>
      </w:r>
      <w:r w:rsidR="00A14C3B" w:rsidRPr="002358DC">
        <w:rPr>
          <w:rStyle w:val="Emphaseple"/>
        </w:rPr>
        <w:t>g</w:t>
      </w:r>
      <w:r w:rsidR="00864A40" w:rsidRPr="002358DC">
        <w:rPr>
          <w:rStyle w:val="Emphaseple"/>
        </w:rPr>
        <w:t>;</w:t>
      </w:r>
      <w:r w:rsidR="0057696E" w:rsidRPr="002358DC">
        <w:rPr>
          <w:rStyle w:val="Emphaseple"/>
        </w:rPr>
        <w:t xml:space="preserve"> </w:t>
      </w:r>
      <w:r w:rsidR="00FF5EB9" w:rsidRPr="002358DC">
        <w:rPr>
          <w:rStyle w:val="Emphaseple"/>
        </w:rPr>
        <w:t>p</w:t>
      </w:r>
      <w:r w:rsidR="00E12A73" w:rsidRPr="002358DC">
        <w:rPr>
          <w:rStyle w:val="Emphaseple"/>
        </w:rPr>
        <w:t>&lt;</w:t>
      </w:r>
      <w:r w:rsidR="00FF5EB9" w:rsidRPr="002358DC">
        <w:rPr>
          <w:rStyle w:val="Emphaseple"/>
        </w:rPr>
        <w:t>0.00</w:t>
      </w:r>
      <w:r w:rsidR="00E12A73" w:rsidRPr="002358DC">
        <w:rPr>
          <w:rStyle w:val="Emphaseple"/>
        </w:rPr>
        <w:t>01</w:t>
      </w:r>
      <w:r w:rsidR="0057696E" w:rsidRPr="002358DC">
        <w:rPr>
          <w:rStyle w:val="Emphaseple"/>
        </w:rPr>
        <w:t>)</w:t>
      </w:r>
      <w:r w:rsidR="00316537" w:rsidRPr="002358DC">
        <w:rPr>
          <w:rStyle w:val="Emphaseple"/>
        </w:rPr>
        <w:t xml:space="preserve">. However, </w:t>
      </w:r>
      <w:r w:rsidR="00FF5EB9" w:rsidRPr="002358DC">
        <w:rPr>
          <w:rStyle w:val="Emphaseple"/>
        </w:rPr>
        <w:t xml:space="preserve">this difference </w:t>
      </w:r>
      <w:r w:rsidR="00A7693C" w:rsidRPr="002358DC">
        <w:rPr>
          <w:rStyle w:val="Emphaseple"/>
        </w:rPr>
        <w:t>did not persist</w:t>
      </w:r>
      <w:r w:rsidR="00FF5EB9" w:rsidRPr="002358DC">
        <w:rPr>
          <w:rStyle w:val="Emphaseple"/>
        </w:rPr>
        <w:t xml:space="preserve"> </w:t>
      </w:r>
      <w:r w:rsidR="0059796B" w:rsidRPr="002358DC">
        <w:rPr>
          <w:rStyle w:val="Emphaseple"/>
        </w:rPr>
        <w:t xml:space="preserve">after </w:t>
      </w:r>
      <w:r w:rsidR="00A2661F" w:rsidRPr="002358DC">
        <w:rPr>
          <w:rStyle w:val="Emphaseple"/>
        </w:rPr>
        <w:t>index</w:t>
      </w:r>
      <w:r w:rsidR="009034EA" w:rsidRPr="002358DC">
        <w:rPr>
          <w:rStyle w:val="Emphaseple"/>
        </w:rPr>
        <w:t>ation by</w:t>
      </w:r>
      <w:r w:rsidR="00A2661F" w:rsidRPr="002358DC">
        <w:rPr>
          <w:rStyle w:val="Emphaseple"/>
        </w:rPr>
        <w:t xml:space="preserve"> </w:t>
      </w:r>
      <w:r w:rsidR="00FF5EB9" w:rsidRPr="002358DC">
        <w:rPr>
          <w:rStyle w:val="Emphaseple"/>
        </w:rPr>
        <w:t>the aortic annulus area (</w:t>
      </w:r>
      <w:r w:rsidR="005074FB" w:rsidRPr="002358DC">
        <w:rPr>
          <w:rStyle w:val="Emphaseple"/>
        </w:rPr>
        <w:t>AVW density:</w:t>
      </w:r>
      <w:r w:rsidR="00FA6A93" w:rsidRPr="002358DC">
        <w:rPr>
          <w:rStyle w:val="Emphaseple"/>
        </w:rPr>
        <w:t xml:space="preserve"> 0</w:t>
      </w:r>
      <w:r w:rsidR="00222983" w:rsidRPr="002358DC">
        <w:t>.59±0.18</w:t>
      </w:r>
      <w:r w:rsidR="00FF5EB9" w:rsidRPr="002358DC">
        <w:rPr>
          <w:rStyle w:val="Emphaseple"/>
        </w:rPr>
        <w:t xml:space="preserve"> </w:t>
      </w:r>
      <w:r w:rsidR="00A7693C" w:rsidRPr="002358DC">
        <w:rPr>
          <w:rStyle w:val="Emphaseple"/>
        </w:rPr>
        <w:t>vs</w:t>
      </w:r>
      <w:r w:rsidR="008E5AB9" w:rsidRPr="002358DC">
        <w:rPr>
          <w:rStyle w:val="Emphaseple"/>
        </w:rPr>
        <w:t>.</w:t>
      </w:r>
      <w:r w:rsidR="00FF5EB9" w:rsidRPr="002358DC">
        <w:rPr>
          <w:rStyle w:val="Emphaseple"/>
        </w:rPr>
        <w:t xml:space="preserve"> </w:t>
      </w:r>
      <w:r w:rsidR="00222983" w:rsidRPr="002358DC">
        <w:t>0.66±0.25</w:t>
      </w:r>
      <w:r w:rsidR="00FF5EB9" w:rsidRPr="002358DC">
        <w:rPr>
          <w:rStyle w:val="Emphaseple"/>
        </w:rPr>
        <w:t>g/cm</w:t>
      </w:r>
      <w:r w:rsidR="00FF5EB9" w:rsidRPr="002358DC">
        <w:rPr>
          <w:rStyle w:val="Emphaseple"/>
          <w:vertAlign w:val="superscript"/>
        </w:rPr>
        <w:t>2</w:t>
      </w:r>
      <w:r w:rsidR="00864A40" w:rsidRPr="002358DC">
        <w:rPr>
          <w:rStyle w:val="Emphaseple"/>
        </w:rPr>
        <w:t>;</w:t>
      </w:r>
      <w:r w:rsidR="0057696E" w:rsidRPr="002358DC">
        <w:rPr>
          <w:rStyle w:val="Emphaseple"/>
        </w:rPr>
        <w:t xml:space="preserve"> </w:t>
      </w:r>
      <w:r w:rsidR="00FF5EB9" w:rsidRPr="002358DC">
        <w:rPr>
          <w:rStyle w:val="Emphaseple"/>
        </w:rPr>
        <w:t>p=0.</w:t>
      </w:r>
      <w:r w:rsidR="00954C7C" w:rsidRPr="002358DC">
        <w:rPr>
          <w:rStyle w:val="Emphaseple"/>
        </w:rPr>
        <w:t>28</w:t>
      </w:r>
      <w:r w:rsidR="00E3231D" w:rsidRPr="002358DC">
        <w:rPr>
          <w:rStyle w:val="Emphaseple"/>
        </w:rPr>
        <w:t>;</w:t>
      </w:r>
      <w:r w:rsidR="0057696E" w:rsidRPr="002358DC">
        <w:rPr>
          <w:rStyle w:val="Emphaseple"/>
        </w:rPr>
        <w:t xml:space="preserve"> </w:t>
      </w:r>
      <w:r w:rsidR="00FF5EB9" w:rsidRPr="002358DC">
        <w:rPr>
          <w:rStyle w:val="Emphaseple"/>
          <w:b/>
        </w:rPr>
        <w:t>Fig</w:t>
      </w:r>
      <w:r w:rsidR="00222983" w:rsidRPr="002358DC">
        <w:rPr>
          <w:rStyle w:val="Emphaseple"/>
          <w:b/>
        </w:rPr>
        <w:t>ure</w:t>
      </w:r>
      <w:r w:rsidR="00FF5EB9" w:rsidRPr="002358DC">
        <w:rPr>
          <w:rStyle w:val="Emphaseple"/>
          <w:b/>
        </w:rPr>
        <w:t xml:space="preserve"> </w:t>
      </w:r>
      <w:r w:rsidR="0057696E" w:rsidRPr="002358DC">
        <w:rPr>
          <w:rStyle w:val="Emphaseple"/>
          <w:b/>
        </w:rPr>
        <w:t>2</w:t>
      </w:r>
      <w:r w:rsidR="0059796B" w:rsidRPr="002358DC">
        <w:rPr>
          <w:rStyle w:val="Emphaseple"/>
          <w:b/>
        </w:rPr>
        <w:t>B</w:t>
      </w:r>
      <w:r w:rsidR="00FF5EB9" w:rsidRPr="002358DC">
        <w:rPr>
          <w:rStyle w:val="Emphaseple"/>
        </w:rPr>
        <w:t>)</w:t>
      </w:r>
      <w:r w:rsidR="00A7693C" w:rsidRPr="002358DC">
        <w:rPr>
          <w:rStyle w:val="Emphaseple"/>
        </w:rPr>
        <w:t>.</w:t>
      </w:r>
      <w:r w:rsidR="007A54E3" w:rsidRPr="002358DC">
        <w:rPr>
          <w:rStyle w:val="Emphaseple"/>
        </w:rPr>
        <w:t xml:space="preserve"> Noteworthy, indexing AVC and AVW to cross sectional aortic annulus area as </w:t>
      </w:r>
      <w:r w:rsidR="00A46084" w:rsidRPr="002358DC">
        <w:rPr>
          <w:rStyle w:val="Emphaseple"/>
        </w:rPr>
        <w:t>measured</w:t>
      </w:r>
      <w:r w:rsidR="007A54E3" w:rsidRPr="002358DC">
        <w:rPr>
          <w:rStyle w:val="Emphaseple"/>
        </w:rPr>
        <w:t xml:space="preserve"> using MDCT-scans images le</w:t>
      </w:r>
      <w:r w:rsidR="00EB0D78" w:rsidRPr="002358DC">
        <w:rPr>
          <w:rStyle w:val="Emphaseple"/>
        </w:rPr>
        <w:t>d</w:t>
      </w:r>
      <w:r w:rsidR="007A54E3" w:rsidRPr="002358DC">
        <w:rPr>
          <w:rStyle w:val="Emphaseple"/>
        </w:rPr>
        <w:t xml:space="preserve"> to similar results (p=0.0008 and p=0.43 for AVC density and valve weight density respectively).</w:t>
      </w:r>
    </w:p>
    <w:p w:rsidR="00BD4E81" w:rsidRPr="002358DC" w:rsidRDefault="00366ABA" w:rsidP="00151CA9">
      <w:pPr>
        <w:pStyle w:val="Titre2"/>
        <w:spacing w:line="480" w:lineRule="auto"/>
        <w:jc w:val="left"/>
        <w:rPr>
          <w:rStyle w:val="Emphaseple"/>
          <w:b w:val="0"/>
        </w:rPr>
      </w:pPr>
      <w:r w:rsidRPr="002358DC">
        <w:rPr>
          <w:rStyle w:val="Emphaseple"/>
          <w:iCs w:val="0"/>
        </w:rPr>
        <w:t xml:space="preserve">Correlation between </w:t>
      </w:r>
      <w:r w:rsidR="00CD7D78" w:rsidRPr="002358DC">
        <w:rPr>
          <w:rStyle w:val="Emphaseple"/>
          <w:iCs w:val="0"/>
        </w:rPr>
        <w:t xml:space="preserve">Aortic </w:t>
      </w:r>
      <w:r w:rsidR="00077AE6" w:rsidRPr="002358DC">
        <w:rPr>
          <w:rStyle w:val="Emphaseple"/>
          <w:iCs w:val="0"/>
        </w:rPr>
        <w:t>V</w:t>
      </w:r>
      <w:r w:rsidR="00CD7D78" w:rsidRPr="002358DC">
        <w:rPr>
          <w:rStyle w:val="Emphaseple"/>
          <w:iCs w:val="0"/>
        </w:rPr>
        <w:t xml:space="preserve">alve </w:t>
      </w:r>
      <w:r w:rsidR="00077AE6" w:rsidRPr="002358DC">
        <w:rPr>
          <w:rStyle w:val="Emphaseple"/>
          <w:iCs w:val="0"/>
        </w:rPr>
        <w:t>W</w:t>
      </w:r>
      <w:r w:rsidR="00CD7D78" w:rsidRPr="002358DC">
        <w:rPr>
          <w:rStyle w:val="Emphaseple"/>
          <w:iCs w:val="0"/>
        </w:rPr>
        <w:t xml:space="preserve">eight </w:t>
      </w:r>
      <w:r w:rsidRPr="002358DC">
        <w:rPr>
          <w:rStyle w:val="Emphaseple"/>
          <w:iCs w:val="0"/>
        </w:rPr>
        <w:t>and</w:t>
      </w:r>
      <w:r w:rsidR="00BD4E81" w:rsidRPr="002358DC">
        <w:rPr>
          <w:rStyle w:val="Emphaseple"/>
          <w:iCs w:val="0"/>
        </w:rPr>
        <w:t xml:space="preserve"> Aortic Valve Calcification</w:t>
      </w:r>
    </w:p>
    <w:p w:rsidR="00BD4E81" w:rsidRPr="002358DC" w:rsidRDefault="00971A13" w:rsidP="00151CA9">
      <w:pPr>
        <w:spacing w:line="480" w:lineRule="auto"/>
        <w:ind w:firstLine="708"/>
        <w:jc w:val="left"/>
      </w:pPr>
      <w:r w:rsidRPr="002358DC">
        <w:t>AVC</w:t>
      </w:r>
      <w:r w:rsidR="00DF0D3D" w:rsidRPr="002358DC">
        <w:t xml:space="preserve"> density</w:t>
      </w:r>
      <w:r w:rsidRPr="002358DC">
        <w:t xml:space="preserve"> strongly correlated with AVW</w:t>
      </w:r>
      <w:r w:rsidR="00DF0D3D" w:rsidRPr="002358DC">
        <w:t xml:space="preserve"> density</w:t>
      </w:r>
      <w:r w:rsidRPr="002358DC">
        <w:t xml:space="preserve"> in men (r</w:t>
      </w:r>
      <w:r w:rsidRPr="002358DC">
        <w:rPr>
          <w:vertAlign w:val="superscript"/>
        </w:rPr>
        <w:t>2</w:t>
      </w:r>
      <w:r w:rsidR="00864A40" w:rsidRPr="002358DC">
        <w:t>=0.57;</w:t>
      </w:r>
      <w:r w:rsidR="0057696E" w:rsidRPr="002358DC">
        <w:t xml:space="preserve"> </w:t>
      </w:r>
      <w:r w:rsidRPr="002358DC">
        <w:t>p</w:t>
      </w:r>
      <w:r w:rsidR="00DF0D3D" w:rsidRPr="002358DC">
        <w:rPr>
          <w:rStyle w:val="Emphaseple"/>
        </w:rPr>
        <w:t>&lt;</w:t>
      </w:r>
      <w:r w:rsidRPr="002358DC">
        <w:rPr>
          <w:rStyle w:val="Emphaseple"/>
        </w:rPr>
        <w:t>0.0001</w:t>
      </w:r>
      <w:r w:rsidRPr="002358DC">
        <w:t>), but this correlation was much weaker in women (r</w:t>
      </w:r>
      <w:r w:rsidRPr="002358DC">
        <w:rPr>
          <w:vertAlign w:val="superscript"/>
        </w:rPr>
        <w:t>2</w:t>
      </w:r>
      <w:r w:rsidRPr="002358DC">
        <w:t>=0.</w:t>
      </w:r>
      <w:r w:rsidR="00DF0D3D" w:rsidRPr="002358DC">
        <w:t>26</w:t>
      </w:r>
      <w:r w:rsidR="00864A40" w:rsidRPr="002358DC">
        <w:t>;</w:t>
      </w:r>
      <w:r w:rsidR="0057696E" w:rsidRPr="002358DC">
        <w:t xml:space="preserve"> </w:t>
      </w:r>
      <w:r w:rsidRPr="002358DC">
        <w:t>p=0.00</w:t>
      </w:r>
      <w:r w:rsidR="008A5568" w:rsidRPr="002358DC">
        <w:t>0</w:t>
      </w:r>
      <w:r w:rsidR="00DF0D3D" w:rsidRPr="002358DC">
        <w:t>8</w:t>
      </w:r>
      <w:r w:rsidRPr="002358DC">
        <w:t>;</w:t>
      </w:r>
      <w:r w:rsidR="0057696E" w:rsidRPr="002358DC">
        <w:t xml:space="preserve"> </w:t>
      </w:r>
      <w:r w:rsidR="00A2254D" w:rsidRPr="002358DC">
        <w:rPr>
          <w:b/>
        </w:rPr>
        <w:t>Fig</w:t>
      </w:r>
      <w:r w:rsidR="008A5568" w:rsidRPr="002358DC">
        <w:rPr>
          <w:b/>
        </w:rPr>
        <w:t>ure</w:t>
      </w:r>
      <w:r w:rsidR="00A2254D" w:rsidRPr="002358DC">
        <w:rPr>
          <w:b/>
        </w:rPr>
        <w:t xml:space="preserve"> </w:t>
      </w:r>
      <w:r w:rsidR="0057696E" w:rsidRPr="002358DC">
        <w:rPr>
          <w:b/>
        </w:rPr>
        <w:t>2C</w:t>
      </w:r>
      <w:r w:rsidR="00A2254D" w:rsidRPr="002358DC">
        <w:t>).</w:t>
      </w:r>
      <w:r w:rsidR="00300BE7" w:rsidRPr="002358DC">
        <w:t xml:space="preserve"> </w:t>
      </w:r>
      <w:r w:rsidRPr="002358DC">
        <w:t>F</w:t>
      </w:r>
      <w:r w:rsidR="00300BE7" w:rsidRPr="002358DC">
        <w:t xml:space="preserve">or a given </w:t>
      </w:r>
      <w:r w:rsidRPr="002358DC">
        <w:t>AVW</w:t>
      </w:r>
      <w:r w:rsidR="00366ABA" w:rsidRPr="002358DC">
        <w:t xml:space="preserve"> density</w:t>
      </w:r>
      <w:r w:rsidR="00300BE7" w:rsidRPr="002358DC">
        <w:t>, women invariably ha</w:t>
      </w:r>
      <w:r w:rsidR="00DF0D3D" w:rsidRPr="002358DC">
        <w:t>d</w:t>
      </w:r>
      <w:r w:rsidR="00300BE7" w:rsidRPr="002358DC">
        <w:t xml:space="preserve"> lesser amount of </w:t>
      </w:r>
      <w:r w:rsidR="009D011B" w:rsidRPr="002358DC">
        <w:t xml:space="preserve">calcification </w:t>
      </w:r>
      <w:r w:rsidR="00300BE7" w:rsidRPr="002358DC">
        <w:t>in their valve leaflets</w:t>
      </w:r>
      <w:r w:rsidRPr="002358DC">
        <w:t>.</w:t>
      </w:r>
      <w:r w:rsidR="00DF0D3D" w:rsidRPr="002358DC">
        <w:t xml:space="preserve"> Furthermore, women presented a </w:t>
      </w:r>
      <w:r w:rsidR="0060387F" w:rsidRPr="002358DC">
        <w:t xml:space="preserve">much </w:t>
      </w:r>
      <w:r w:rsidR="00DF0D3D" w:rsidRPr="002358DC">
        <w:t>higher AVW/AVC ratio than men (1.71±1.24 vs</w:t>
      </w:r>
      <w:r w:rsidR="008E5AB9" w:rsidRPr="002358DC">
        <w:t>.</w:t>
      </w:r>
      <w:r w:rsidR="00DF0D3D" w:rsidRPr="002358DC">
        <w:t xml:space="preserve"> 1.14±0.82mg/AU;</w:t>
      </w:r>
      <w:r w:rsidR="0057696E" w:rsidRPr="002358DC">
        <w:t xml:space="preserve"> </w:t>
      </w:r>
      <w:r w:rsidR="00DF0D3D" w:rsidRPr="002358DC">
        <w:t>p=0.0002;</w:t>
      </w:r>
      <w:r w:rsidR="0057696E" w:rsidRPr="002358DC">
        <w:t xml:space="preserve"> </w:t>
      </w:r>
      <w:r w:rsidR="00DF0D3D" w:rsidRPr="002358DC">
        <w:rPr>
          <w:b/>
        </w:rPr>
        <w:t xml:space="preserve">Figure </w:t>
      </w:r>
      <w:r w:rsidR="0057696E" w:rsidRPr="002358DC">
        <w:rPr>
          <w:b/>
        </w:rPr>
        <w:t>2D</w:t>
      </w:r>
      <w:r w:rsidR="00DF0D3D" w:rsidRPr="002358DC">
        <w:t xml:space="preserve">), indicating an excess of non-calcified tissue in women. </w:t>
      </w:r>
      <w:r w:rsidR="0057696E" w:rsidRPr="002358DC">
        <w:t>There was the</w:t>
      </w:r>
      <w:r w:rsidR="00CE666D" w:rsidRPr="002358DC">
        <w:t xml:space="preserve"> </w:t>
      </w:r>
      <w:r w:rsidR="009034EA" w:rsidRPr="002358DC">
        <w:t xml:space="preserve">same </w:t>
      </w:r>
      <w:r w:rsidR="004953C9" w:rsidRPr="002358DC">
        <w:t xml:space="preserve">(p=1.00) </w:t>
      </w:r>
      <w:r w:rsidR="00366ABA" w:rsidRPr="002358DC">
        <w:t>absence</w:t>
      </w:r>
      <w:r w:rsidR="004953C9" w:rsidRPr="002358DC">
        <w:t xml:space="preserve"> </w:t>
      </w:r>
      <w:r w:rsidR="00366ABA" w:rsidRPr="002358DC">
        <w:t xml:space="preserve">of </w:t>
      </w:r>
      <w:r w:rsidR="006E543E" w:rsidRPr="002358DC">
        <w:t>relationship</w:t>
      </w:r>
      <w:r w:rsidR="005F0DDE" w:rsidRPr="002358DC">
        <w:t xml:space="preserve">, </w:t>
      </w:r>
      <w:r w:rsidR="006E543E" w:rsidRPr="002358DC">
        <w:t xml:space="preserve">between the AVW/AVC ratio and </w:t>
      </w:r>
      <w:r w:rsidR="0060387F" w:rsidRPr="002358DC">
        <w:t xml:space="preserve">native </w:t>
      </w:r>
      <w:r w:rsidR="006E543E" w:rsidRPr="002358DC">
        <w:t>valve size</w:t>
      </w:r>
      <w:r w:rsidR="007A54E3" w:rsidRPr="002358DC">
        <w:t>,</w:t>
      </w:r>
      <w:r w:rsidR="005F0DDE" w:rsidRPr="002358DC">
        <w:t xml:space="preserve"> </w:t>
      </w:r>
      <w:r w:rsidR="00CE666D" w:rsidRPr="002358DC">
        <w:t xml:space="preserve">assessed </w:t>
      </w:r>
      <w:r w:rsidR="006E543E" w:rsidRPr="002358DC">
        <w:t xml:space="preserve">by the </w:t>
      </w:r>
      <w:r w:rsidR="005074FB" w:rsidRPr="002358DC">
        <w:t>aortic annulus</w:t>
      </w:r>
      <w:r w:rsidR="006E543E" w:rsidRPr="002358DC">
        <w:t xml:space="preserve"> </w:t>
      </w:r>
      <w:r w:rsidR="005074FB" w:rsidRPr="002358DC">
        <w:t>diameter</w:t>
      </w:r>
      <w:r w:rsidR="00366ABA" w:rsidRPr="002358DC">
        <w:t>, in men</w:t>
      </w:r>
      <w:r w:rsidR="006E543E" w:rsidRPr="002358DC">
        <w:t xml:space="preserve"> </w:t>
      </w:r>
      <w:r w:rsidR="006E543E" w:rsidRPr="002358DC">
        <w:rPr>
          <w:lang w:eastAsia="fr-CA"/>
        </w:rPr>
        <w:t>(r</w:t>
      </w:r>
      <w:r w:rsidR="006E543E" w:rsidRPr="002358DC">
        <w:rPr>
          <w:vertAlign w:val="superscript"/>
          <w:lang w:eastAsia="fr-CA"/>
        </w:rPr>
        <w:t>2</w:t>
      </w:r>
      <w:r w:rsidR="003A7A73" w:rsidRPr="002358DC">
        <w:rPr>
          <w:lang w:eastAsia="fr-CA"/>
        </w:rPr>
        <w:t>=0.01;</w:t>
      </w:r>
      <w:r w:rsidR="0057696E" w:rsidRPr="002358DC">
        <w:rPr>
          <w:lang w:eastAsia="fr-CA"/>
        </w:rPr>
        <w:t xml:space="preserve"> </w:t>
      </w:r>
      <w:r w:rsidR="006E543E" w:rsidRPr="002358DC">
        <w:rPr>
          <w:lang w:eastAsia="fr-CA"/>
        </w:rPr>
        <w:t>p=0.38</w:t>
      </w:r>
      <w:r w:rsidR="00366ABA" w:rsidRPr="002358DC">
        <w:rPr>
          <w:lang w:eastAsia="fr-CA"/>
        </w:rPr>
        <w:t>)</w:t>
      </w:r>
      <w:r w:rsidR="006E543E" w:rsidRPr="002358DC">
        <w:rPr>
          <w:lang w:eastAsia="fr-CA"/>
        </w:rPr>
        <w:t xml:space="preserve"> and </w:t>
      </w:r>
      <w:r w:rsidR="00366ABA" w:rsidRPr="002358DC">
        <w:rPr>
          <w:lang w:eastAsia="fr-CA"/>
        </w:rPr>
        <w:t>women (</w:t>
      </w:r>
      <w:r w:rsidR="006E543E" w:rsidRPr="002358DC">
        <w:rPr>
          <w:lang w:eastAsia="fr-CA"/>
        </w:rPr>
        <w:t>r</w:t>
      </w:r>
      <w:r w:rsidR="006E543E" w:rsidRPr="002358DC">
        <w:rPr>
          <w:vertAlign w:val="superscript"/>
          <w:lang w:eastAsia="fr-CA"/>
        </w:rPr>
        <w:t>2</w:t>
      </w:r>
      <w:r w:rsidR="00864A40" w:rsidRPr="002358DC">
        <w:rPr>
          <w:lang w:eastAsia="fr-CA"/>
        </w:rPr>
        <w:t>=0.004;</w:t>
      </w:r>
      <w:r w:rsidR="0057696E" w:rsidRPr="002358DC">
        <w:rPr>
          <w:lang w:eastAsia="fr-CA"/>
        </w:rPr>
        <w:t xml:space="preserve"> </w:t>
      </w:r>
      <w:r w:rsidR="006E543E" w:rsidRPr="002358DC">
        <w:rPr>
          <w:lang w:eastAsia="fr-CA"/>
        </w:rPr>
        <w:t>p=0.71)</w:t>
      </w:r>
      <w:r w:rsidR="00CE666D" w:rsidRPr="002358DC">
        <w:rPr>
          <w:lang w:eastAsia="fr-CA"/>
        </w:rPr>
        <w:t>. However</w:t>
      </w:r>
      <w:r w:rsidR="00A14C3B" w:rsidRPr="002358DC">
        <w:rPr>
          <w:lang w:eastAsia="fr-CA"/>
        </w:rPr>
        <w:t>,</w:t>
      </w:r>
      <w:r w:rsidR="006E543E" w:rsidRPr="002358DC">
        <w:rPr>
          <w:lang w:eastAsia="fr-CA"/>
        </w:rPr>
        <w:t xml:space="preserve"> the ratio was constantly higher in women than men for a given </w:t>
      </w:r>
      <w:r w:rsidR="009034EA" w:rsidRPr="002358DC">
        <w:t>aortic annulus size</w:t>
      </w:r>
      <w:r w:rsidR="006E543E" w:rsidRPr="002358DC">
        <w:rPr>
          <w:lang w:eastAsia="fr-CA"/>
        </w:rPr>
        <w:t xml:space="preserve">. </w:t>
      </w:r>
      <w:r w:rsidR="008D30F7" w:rsidRPr="002358DC">
        <w:t>A</w:t>
      </w:r>
      <w:r w:rsidR="00DF0D3D" w:rsidRPr="002358DC">
        <w:t xml:space="preserve"> m</w:t>
      </w:r>
      <w:r w:rsidR="00300BE7" w:rsidRPr="002358DC">
        <w:t xml:space="preserve">ultivariate </w:t>
      </w:r>
      <w:r w:rsidR="006968F3" w:rsidRPr="002358DC">
        <w:t xml:space="preserve">regression </w:t>
      </w:r>
      <w:r w:rsidR="00300BE7" w:rsidRPr="002358DC">
        <w:t xml:space="preserve">analysis </w:t>
      </w:r>
      <w:r w:rsidR="00DF0D3D" w:rsidRPr="002358DC">
        <w:t xml:space="preserve">adjusted for age, BMI and </w:t>
      </w:r>
      <w:r w:rsidR="009034EA" w:rsidRPr="002358DC">
        <w:t>aortic annulus diameter</w:t>
      </w:r>
      <w:r w:rsidR="00DF0D3D" w:rsidRPr="002358DC">
        <w:t>,</w:t>
      </w:r>
      <w:r w:rsidR="00300BE7" w:rsidRPr="002358DC">
        <w:t xml:space="preserve"> </w:t>
      </w:r>
      <w:r w:rsidR="00DF0D3D" w:rsidRPr="002358DC">
        <w:t>f</w:t>
      </w:r>
      <w:r w:rsidR="00300BE7" w:rsidRPr="002358DC">
        <w:t xml:space="preserve">emale </w:t>
      </w:r>
      <w:r w:rsidR="003E6732" w:rsidRPr="002358DC">
        <w:t>sex</w:t>
      </w:r>
      <w:r w:rsidR="00300BE7" w:rsidRPr="002358DC">
        <w:t xml:space="preserve"> </w:t>
      </w:r>
      <w:r w:rsidR="00DF0D3D" w:rsidRPr="002358DC">
        <w:t xml:space="preserve">was found to be </w:t>
      </w:r>
      <w:r w:rsidR="00300BE7" w:rsidRPr="002358DC">
        <w:t xml:space="preserve">an independent </w:t>
      </w:r>
      <w:r w:rsidR="006968F3" w:rsidRPr="002358DC">
        <w:t xml:space="preserve">predictor </w:t>
      </w:r>
      <w:r w:rsidR="00300BE7" w:rsidRPr="002358DC">
        <w:t xml:space="preserve">for </w:t>
      </w:r>
      <w:r w:rsidR="007F6025" w:rsidRPr="002358DC">
        <w:t>increased</w:t>
      </w:r>
      <w:r w:rsidR="007D30FA" w:rsidRPr="002358DC">
        <w:t xml:space="preserve"> </w:t>
      </w:r>
      <w:r w:rsidR="00CE666D" w:rsidRPr="002358DC">
        <w:t xml:space="preserve">non-calcified </w:t>
      </w:r>
      <w:r w:rsidR="00DF0D3D" w:rsidRPr="002358DC">
        <w:t>tissue</w:t>
      </w:r>
      <w:r w:rsidR="008D30F7" w:rsidRPr="002358DC">
        <w:t xml:space="preserve"> amount</w:t>
      </w:r>
      <w:r w:rsidR="00DF0D3D" w:rsidRPr="002358DC">
        <w:t xml:space="preserve"> in</w:t>
      </w:r>
      <w:r w:rsidR="007F6025" w:rsidRPr="002358DC">
        <w:t xml:space="preserve"> the</w:t>
      </w:r>
      <w:r w:rsidR="00300BE7" w:rsidRPr="002358DC">
        <w:t xml:space="preserve"> aortic valve </w:t>
      </w:r>
      <w:r w:rsidR="007D30FA" w:rsidRPr="002358DC">
        <w:t xml:space="preserve">as documented by </w:t>
      </w:r>
      <w:r w:rsidR="0060387F" w:rsidRPr="002358DC">
        <w:t xml:space="preserve">the </w:t>
      </w:r>
      <w:r w:rsidR="007D30FA" w:rsidRPr="002358DC">
        <w:t xml:space="preserve">AVW/AVC ratio </w:t>
      </w:r>
      <w:r w:rsidR="00300BE7" w:rsidRPr="002358DC">
        <w:t>(p=0.02</w:t>
      </w:r>
      <w:r w:rsidR="009D011B" w:rsidRPr="002358DC">
        <w:t>;</w:t>
      </w:r>
      <w:r w:rsidR="006E543E" w:rsidRPr="002358DC">
        <w:rPr>
          <w:b/>
        </w:rPr>
        <w:t>Table 3</w:t>
      </w:r>
      <w:r w:rsidR="006E543E" w:rsidRPr="002358DC">
        <w:t>)</w:t>
      </w:r>
      <w:r w:rsidR="007D30FA" w:rsidRPr="002358DC">
        <w:t>.</w:t>
      </w:r>
      <w:r w:rsidR="006E543E" w:rsidRPr="002358DC">
        <w:t xml:space="preserve"> Further adjustments for AS severity </w:t>
      </w:r>
      <w:r w:rsidR="00920346" w:rsidRPr="002358DC">
        <w:t>improved</w:t>
      </w:r>
      <w:r w:rsidR="006E543E" w:rsidRPr="002358DC">
        <w:t xml:space="preserve"> these results</w:t>
      </w:r>
      <w:r w:rsidR="00CB73CD" w:rsidRPr="002358DC">
        <w:t xml:space="preserve"> (V</w:t>
      </w:r>
      <w:r w:rsidR="00A14C3B" w:rsidRPr="002358DC">
        <w:rPr>
          <w:vertAlign w:val="subscript"/>
        </w:rPr>
        <w:t>p</w:t>
      </w:r>
      <w:r w:rsidR="00C612C9" w:rsidRPr="002358DC">
        <w:rPr>
          <w:vertAlign w:val="subscript"/>
        </w:rPr>
        <w:t>eak</w:t>
      </w:r>
      <w:r w:rsidR="003A7A73" w:rsidRPr="002358DC">
        <w:t>, MG, and AVAi;</w:t>
      </w:r>
      <w:r w:rsidR="0057696E" w:rsidRPr="002358DC">
        <w:t xml:space="preserve"> </w:t>
      </w:r>
      <w:r w:rsidR="00CB73CD" w:rsidRPr="002358DC">
        <w:t>p=0.001; p=0.005 and p=0.01, respectively)</w:t>
      </w:r>
      <w:r w:rsidR="00300BE7" w:rsidRPr="002358DC">
        <w:t>.</w:t>
      </w:r>
    </w:p>
    <w:p w:rsidR="00AE4AFB" w:rsidRPr="002358DC" w:rsidRDefault="000D0966" w:rsidP="00151CA9">
      <w:pPr>
        <w:pStyle w:val="Titre2"/>
        <w:spacing w:line="480" w:lineRule="auto"/>
        <w:jc w:val="left"/>
        <w:rPr>
          <w:rStyle w:val="Emphaseple"/>
          <w:b w:val="0"/>
        </w:rPr>
      </w:pPr>
      <w:r w:rsidRPr="002358DC">
        <w:rPr>
          <w:rStyle w:val="Emphaseple"/>
          <w:iCs w:val="0"/>
          <w:lang w:val="en-US"/>
        </w:rPr>
        <w:t>S</w:t>
      </w:r>
      <w:r w:rsidR="00F8589E" w:rsidRPr="002358DC">
        <w:rPr>
          <w:rStyle w:val="Emphaseple"/>
          <w:iCs w:val="0"/>
          <w:lang w:val="en-US"/>
        </w:rPr>
        <w:t>emi</w:t>
      </w:r>
      <w:r w:rsidR="00AE4AFB" w:rsidRPr="002358DC">
        <w:rPr>
          <w:rStyle w:val="Emphaseple"/>
          <w:iCs w:val="0"/>
          <w:lang w:val="en-US"/>
        </w:rPr>
        <w:t xml:space="preserve">-quantitative </w:t>
      </w:r>
      <w:r w:rsidR="00077AE6" w:rsidRPr="002358DC">
        <w:rPr>
          <w:rStyle w:val="Emphaseple"/>
          <w:iCs w:val="0"/>
          <w:lang w:val="en-US"/>
        </w:rPr>
        <w:t>F</w:t>
      </w:r>
      <w:r w:rsidR="00AE4AFB" w:rsidRPr="002358DC">
        <w:rPr>
          <w:rStyle w:val="Emphaseple"/>
          <w:iCs w:val="0"/>
          <w:lang w:val="en-US"/>
        </w:rPr>
        <w:t xml:space="preserve">ibrosis </w:t>
      </w:r>
      <w:r w:rsidR="00077AE6" w:rsidRPr="002358DC">
        <w:rPr>
          <w:rStyle w:val="Emphaseple"/>
          <w:iCs w:val="0"/>
          <w:lang w:val="en-US"/>
        </w:rPr>
        <w:t>S</w:t>
      </w:r>
      <w:r w:rsidR="00AE4AFB" w:rsidRPr="002358DC">
        <w:rPr>
          <w:rStyle w:val="Emphaseple"/>
          <w:iCs w:val="0"/>
          <w:lang w:val="en-US"/>
        </w:rPr>
        <w:t xml:space="preserve">core </w:t>
      </w:r>
      <w:r w:rsidRPr="002358DC">
        <w:rPr>
          <w:rStyle w:val="Emphaseple"/>
          <w:iCs w:val="0"/>
          <w:lang w:val="en-US"/>
        </w:rPr>
        <w:t>analysis</w:t>
      </w:r>
    </w:p>
    <w:p w:rsidR="00AE4AFB" w:rsidRPr="002358DC" w:rsidRDefault="009034EA" w:rsidP="00151CA9">
      <w:pPr>
        <w:spacing w:line="480" w:lineRule="auto"/>
        <w:ind w:firstLine="708"/>
        <w:jc w:val="left"/>
      </w:pPr>
      <w:r w:rsidRPr="002358DC">
        <w:rPr>
          <w:lang w:val="en-US"/>
        </w:rPr>
        <w:t>In</w:t>
      </w:r>
      <w:r w:rsidR="00F8589E" w:rsidRPr="002358DC">
        <w:t xml:space="preserve"> order to compare fibrosis </w:t>
      </w:r>
      <w:r w:rsidR="0067033F" w:rsidRPr="002358DC">
        <w:t>levels</w:t>
      </w:r>
      <w:r w:rsidR="00F8589E" w:rsidRPr="002358DC">
        <w:t xml:space="preserve"> in equivalently calcified valves, w</w:t>
      </w:r>
      <w:r w:rsidR="00AE4AFB" w:rsidRPr="002358DC">
        <w:t xml:space="preserve">e stratified the fibrosis score </w:t>
      </w:r>
      <w:r w:rsidR="0067033F" w:rsidRPr="002358DC">
        <w:t>distribution</w:t>
      </w:r>
      <w:r w:rsidR="00AE4AFB" w:rsidRPr="002358DC">
        <w:t xml:space="preserve"> by the Warren-Yong score </w:t>
      </w:r>
      <w:r w:rsidR="00F8589E" w:rsidRPr="002358DC">
        <w:t>in men and women</w:t>
      </w:r>
      <w:r w:rsidR="00AE4AFB" w:rsidRPr="002358DC">
        <w:t xml:space="preserve"> (</w:t>
      </w:r>
      <w:r w:rsidR="00AE4AFB" w:rsidRPr="002358DC">
        <w:rPr>
          <w:b/>
        </w:rPr>
        <w:t xml:space="preserve">Figure </w:t>
      </w:r>
      <w:r w:rsidR="00920346" w:rsidRPr="002358DC">
        <w:rPr>
          <w:b/>
        </w:rPr>
        <w:t>3</w:t>
      </w:r>
      <w:r w:rsidR="00AE4AFB" w:rsidRPr="002358DC">
        <w:t>).</w:t>
      </w:r>
      <w:r w:rsidR="009D011B" w:rsidRPr="002358DC">
        <w:t xml:space="preserve"> </w:t>
      </w:r>
      <w:r w:rsidR="0060387F" w:rsidRPr="002358DC">
        <w:t>Interestingly</w:t>
      </w:r>
      <w:r w:rsidR="00F8589E" w:rsidRPr="002358DC">
        <w:t>, t</w:t>
      </w:r>
      <w:r w:rsidR="00AE4AFB" w:rsidRPr="002358DC">
        <w:t xml:space="preserve">he fibrosis score tightly correlated with the </w:t>
      </w:r>
      <w:r w:rsidR="0067033F" w:rsidRPr="002358DC">
        <w:t>Warren-Yong</w:t>
      </w:r>
      <w:r w:rsidR="00AE4AFB" w:rsidRPr="002358DC">
        <w:t xml:space="preserve"> score</w:t>
      </w:r>
      <w:r w:rsidR="0067033F" w:rsidRPr="002358DC">
        <w:t xml:space="preserve"> described</w:t>
      </w:r>
      <w:r w:rsidR="00AE4AFB" w:rsidRPr="002358DC">
        <w:t xml:space="preserve"> in men (p=0.001) but not in women (p=0.66). </w:t>
      </w:r>
      <w:r w:rsidR="00F8589E" w:rsidRPr="002358DC">
        <w:t xml:space="preserve">Moreover, there </w:t>
      </w:r>
      <w:r w:rsidR="00CB73CD" w:rsidRPr="002358DC">
        <w:t xml:space="preserve">was a </w:t>
      </w:r>
      <w:r w:rsidR="0067033F" w:rsidRPr="002358DC">
        <w:t xml:space="preserve">higher </w:t>
      </w:r>
      <w:r w:rsidRPr="002358DC">
        <w:t>score of</w:t>
      </w:r>
      <w:r w:rsidR="00CB73CD" w:rsidRPr="002358DC">
        <w:t xml:space="preserve"> fibrosis in women compared to men </w:t>
      </w:r>
      <w:r w:rsidR="00F8589E" w:rsidRPr="002358DC">
        <w:t>(p=0.04)</w:t>
      </w:r>
      <w:r w:rsidR="00CB73CD" w:rsidRPr="002358DC">
        <w:t xml:space="preserve">. </w:t>
      </w:r>
      <w:r w:rsidR="00AE4AFB" w:rsidRPr="002358DC">
        <w:t xml:space="preserve">After </w:t>
      </w:r>
      <w:r w:rsidRPr="002358DC">
        <w:t xml:space="preserve">further </w:t>
      </w:r>
      <w:r w:rsidR="00AE4AFB" w:rsidRPr="002358DC">
        <w:t>adjustment for age</w:t>
      </w:r>
      <w:r w:rsidRPr="002358DC">
        <w:t>,</w:t>
      </w:r>
      <w:r w:rsidR="00AE4AFB" w:rsidRPr="002358DC">
        <w:t xml:space="preserve"> BMI, </w:t>
      </w:r>
      <w:r w:rsidRPr="002358DC">
        <w:t xml:space="preserve">aortic annulus diameter, female </w:t>
      </w:r>
      <w:r w:rsidR="003E6732" w:rsidRPr="002358DC">
        <w:t>sex</w:t>
      </w:r>
      <w:r w:rsidRPr="002358DC">
        <w:t xml:space="preserve"> remained an independent predictor of higher fibrosis score (p=0.008</w:t>
      </w:r>
      <w:r w:rsidR="00846CED" w:rsidRPr="002358DC">
        <w:t>;</w:t>
      </w:r>
      <w:r w:rsidR="0033715B" w:rsidRPr="002358DC">
        <w:t xml:space="preserve"> </w:t>
      </w:r>
      <w:r w:rsidRPr="002358DC">
        <w:rPr>
          <w:b/>
        </w:rPr>
        <w:t xml:space="preserve">Table </w:t>
      </w:r>
      <w:r w:rsidR="00920346" w:rsidRPr="002358DC">
        <w:rPr>
          <w:b/>
        </w:rPr>
        <w:t>3</w:t>
      </w:r>
      <w:r w:rsidRPr="002358DC">
        <w:rPr>
          <w:b/>
        </w:rPr>
        <w:t xml:space="preserve"> </w:t>
      </w:r>
      <w:r w:rsidRPr="002358DC">
        <w:t>– model #1). Finally</w:t>
      </w:r>
      <w:r w:rsidR="00846CED" w:rsidRPr="002358DC">
        <w:t>,</w:t>
      </w:r>
      <w:r w:rsidRPr="002358DC">
        <w:t xml:space="preserve"> when using the AVC</w:t>
      </w:r>
      <w:r w:rsidR="00016296" w:rsidRPr="002358DC">
        <w:t xml:space="preserve"> </w:t>
      </w:r>
      <w:r w:rsidRPr="002358DC">
        <w:t>d</w:t>
      </w:r>
      <w:r w:rsidR="00016296" w:rsidRPr="002358DC">
        <w:t>ensity</w:t>
      </w:r>
      <w:r w:rsidR="00AE797D" w:rsidRPr="002358DC">
        <w:t xml:space="preserve"> measured</w:t>
      </w:r>
      <w:r w:rsidRPr="002358DC">
        <w:t xml:space="preserve"> by MDCT in the previous model</w:t>
      </w:r>
      <w:r w:rsidR="00A14C3B" w:rsidRPr="002358DC">
        <w:t xml:space="preserve"> instead of </w:t>
      </w:r>
      <w:r w:rsidR="000D0966" w:rsidRPr="002358DC">
        <w:t xml:space="preserve">the </w:t>
      </w:r>
      <w:r w:rsidR="00A14C3B" w:rsidRPr="002358DC">
        <w:t>Warren-Yong score</w:t>
      </w:r>
      <w:r w:rsidRPr="002358DC">
        <w:t xml:space="preserve">, </w:t>
      </w:r>
      <w:r w:rsidR="00AE4AFB" w:rsidRPr="002358DC">
        <w:t xml:space="preserve">female </w:t>
      </w:r>
      <w:r w:rsidR="003E6732" w:rsidRPr="002358DC">
        <w:t>sex</w:t>
      </w:r>
      <w:r w:rsidR="00AE4AFB" w:rsidRPr="002358DC">
        <w:t xml:space="preserve"> was </w:t>
      </w:r>
      <w:r w:rsidRPr="002358DC">
        <w:t xml:space="preserve">also </w:t>
      </w:r>
      <w:r w:rsidR="00AE4AFB" w:rsidRPr="002358DC">
        <w:t xml:space="preserve">found to be an independent predictor of higher fibrotic levels </w:t>
      </w:r>
      <w:r w:rsidRPr="002358DC">
        <w:t>(</w:t>
      </w:r>
      <w:r w:rsidR="00AE4AFB" w:rsidRPr="002358DC">
        <w:t>p=0.</w:t>
      </w:r>
      <w:r w:rsidR="00C612C9" w:rsidRPr="002358DC">
        <w:t>003</w:t>
      </w:r>
      <w:r w:rsidR="00846CED" w:rsidRPr="002358DC">
        <w:t>;</w:t>
      </w:r>
      <w:r w:rsidR="0033715B" w:rsidRPr="002358DC">
        <w:t xml:space="preserve"> </w:t>
      </w:r>
      <w:r w:rsidR="00AE4AFB" w:rsidRPr="002358DC">
        <w:rPr>
          <w:b/>
        </w:rPr>
        <w:t xml:space="preserve">Table </w:t>
      </w:r>
      <w:r w:rsidR="00920346" w:rsidRPr="002358DC">
        <w:rPr>
          <w:b/>
        </w:rPr>
        <w:t>3</w:t>
      </w:r>
      <w:r w:rsidRPr="002358DC">
        <w:t xml:space="preserve"> – model #2</w:t>
      </w:r>
      <w:r w:rsidR="00AE4AFB" w:rsidRPr="002358DC">
        <w:t xml:space="preserve">). Female </w:t>
      </w:r>
      <w:r w:rsidR="003E6732" w:rsidRPr="002358DC">
        <w:t>sex</w:t>
      </w:r>
      <w:r w:rsidR="00AE4AFB" w:rsidRPr="002358DC">
        <w:t xml:space="preserve"> remained significantly associated with increased valvular fibrosis after further adjustment for AS severity</w:t>
      </w:r>
      <w:r w:rsidR="004953C9" w:rsidRPr="002358DC">
        <w:t xml:space="preserve"> (V</w:t>
      </w:r>
      <w:r w:rsidR="00A14C3B" w:rsidRPr="002358DC">
        <w:rPr>
          <w:vertAlign w:val="subscript"/>
        </w:rPr>
        <w:t>p</w:t>
      </w:r>
      <w:r w:rsidR="004953C9" w:rsidRPr="002358DC">
        <w:rPr>
          <w:vertAlign w:val="subscript"/>
        </w:rPr>
        <w:t>eak</w:t>
      </w:r>
      <w:r w:rsidR="00864A40" w:rsidRPr="002358DC">
        <w:t xml:space="preserve">, MG, and AVAi; </w:t>
      </w:r>
      <w:r w:rsidR="004953C9" w:rsidRPr="002358DC">
        <w:t>p=0.02</w:t>
      </w:r>
      <w:r w:rsidR="00864A40" w:rsidRPr="002358DC">
        <w:t xml:space="preserve">; </w:t>
      </w:r>
      <w:r w:rsidR="004953C9" w:rsidRPr="002358DC">
        <w:t>p=0.02 and p=0.004, respectively)</w:t>
      </w:r>
      <w:r w:rsidR="00AE4AFB" w:rsidRPr="002358DC">
        <w:t>.</w:t>
      </w:r>
    </w:p>
    <w:p w:rsidR="002A30C6" w:rsidRPr="002358DC" w:rsidRDefault="002A30C6" w:rsidP="00151CA9">
      <w:pPr>
        <w:pStyle w:val="Titre2"/>
        <w:spacing w:line="480" w:lineRule="auto"/>
        <w:jc w:val="left"/>
        <w:rPr>
          <w:rStyle w:val="Emphaseple"/>
          <w:b w:val="0"/>
        </w:rPr>
      </w:pPr>
      <w:r w:rsidRPr="002358DC">
        <w:rPr>
          <w:rStyle w:val="Emphaseple"/>
          <w:lang w:val="en-US"/>
        </w:rPr>
        <w:t xml:space="preserve">Histological assessment </w:t>
      </w:r>
      <w:r w:rsidR="00032C2D" w:rsidRPr="002358DC">
        <w:rPr>
          <w:rStyle w:val="Emphaseple"/>
          <w:lang w:val="en-US"/>
        </w:rPr>
        <w:t>of fibro</w:t>
      </w:r>
      <w:r w:rsidR="00853DBF" w:rsidRPr="002358DC">
        <w:rPr>
          <w:rStyle w:val="Emphaseple"/>
          <w:lang w:val="en-US"/>
        </w:rPr>
        <w:t>us</w:t>
      </w:r>
      <w:r w:rsidR="00032C2D" w:rsidRPr="002358DC">
        <w:rPr>
          <w:rStyle w:val="Emphaseple"/>
          <w:lang w:val="en-US"/>
        </w:rPr>
        <w:t xml:space="preserve"> tissue</w:t>
      </w:r>
    </w:p>
    <w:p w:rsidR="002A30C6" w:rsidRPr="002358DC" w:rsidRDefault="00846CED" w:rsidP="00151CA9">
      <w:pPr>
        <w:spacing w:line="480" w:lineRule="auto"/>
        <w:ind w:firstLine="708"/>
        <w:jc w:val="left"/>
      </w:pPr>
      <w:r w:rsidRPr="002358DC">
        <w:t>Twelve</w:t>
      </w:r>
      <w:r w:rsidR="00085A7A" w:rsidRPr="002358DC">
        <w:t xml:space="preserve"> men and 12 women</w:t>
      </w:r>
      <w:r w:rsidR="002B2A10" w:rsidRPr="002358DC">
        <w:t xml:space="preserve"> </w:t>
      </w:r>
      <w:r w:rsidR="002B2A10" w:rsidRPr="002358DC">
        <w:rPr>
          <w:lang w:val="en-US"/>
        </w:rPr>
        <w:t>were tightly match</w:t>
      </w:r>
      <w:r w:rsidR="001F621E" w:rsidRPr="002358DC">
        <w:rPr>
          <w:lang w:val="en-US"/>
        </w:rPr>
        <w:t>ed</w:t>
      </w:r>
      <w:r w:rsidR="002B2A10" w:rsidRPr="002358DC">
        <w:rPr>
          <w:lang w:val="en-US"/>
        </w:rPr>
        <w:t xml:space="preserve"> for AS severity</w:t>
      </w:r>
      <w:r w:rsidR="00085A7A" w:rsidRPr="002358DC">
        <w:rPr>
          <w:lang w:val="en-US"/>
        </w:rPr>
        <w:t xml:space="preserve"> and major </w:t>
      </w:r>
      <w:r w:rsidR="002B2A10" w:rsidRPr="002358DC">
        <w:rPr>
          <w:lang w:val="en-US"/>
        </w:rPr>
        <w:t xml:space="preserve">clinical </w:t>
      </w:r>
      <w:r w:rsidR="00085A7A" w:rsidRPr="002358DC">
        <w:rPr>
          <w:lang w:val="en-US"/>
        </w:rPr>
        <w:t>baseline characteristics</w:t>
      </w:r>
      <w:r w:rsidR="00EE4C05" w:rsidRPr="002358DC">
        <w:rPr>
          <w:lang w:val="en-US"/>
        </w:rPr>
        <w:t xml:space="preserve">. Matched patients characteristics are summarized in </w:t>
      </w:r>
      <w:r w:rsidR="007136E4" w:rsidRPr="002358DC">
        <w:rPr>
          <w:b/>
          <w:lang w:val="en-US"/>
        </w:rPr>
        <w:t xml:space="preserve">Table </w:t>
      </w:r>
      <w:r w:rsidR="00920346" w:rsidRPr="002358DC">
        <w:rPr>
          <w:b/>
          <w:lang w:val="en-US"/>
        </w:rPr>
        <w:t>4</w:t>
      </w:r>
      <w:r w:rsidR="002B2A10" w:rsidRPr="002358DC">
        <w:rPr>
          <w:lang w:val="en-US"/>
        </w:rPr>
        <w:t xml:space="preserve">. </w:t>
      </w:r>
      <w:r w:rsidR="000D0966" w:rsidRPr="002358DC">
        <w:t xml:space="preserve">Picrosirius </w:t>
      </w:r>
      <w:r w:rsidR="00EB0D78" w:rsidRPr="002358DC">
        <w:t>r</w:t>
      </w:r>
      <w:r w:rsidR="000D0966" w:rsidRPr="002358DC">
        <w:t xml:space="preserve">ed birefringence staining was performed as well as Masson’s trichrome staning on all 12 matched valve pairs. Pircrosirius </w:t>
      </w:r>
      <w:r w:rsidR="00EB0D78" w:rsidRPr="002358DC">
        <w:t>r</w:t>
      </w:r>
      <w:r w:rsidR="000D0966" w:rsidRPr="002358DC">
        <w:t>ed stain</w:t>
      </w:r>
      <w:r w:rsidRPr="002358DC">
        <w:t>ing</w:t>
      </w:r>
      <w:r w:rsidR="000D0966" w:rsidRPr="002358DC">
        <w:t xml:space="preserve"> analys</w:t>
      </w:r>
      <w:r w:rsidR="00EB0D78" w:rsidRPr="002358DC">
        <w:t>e</w:t>
      </w:r>
      <w:r w:rsidR="000D0966" w:rsidRPr="002358DC">
        <w:t>s of these paired stenotic aortic valves (SAV) showed significantly more collagen fibers in women than men (</w:t>
      </w:r>
      <w:r w:rsidR="002C7B30" w:rsidRPr="002358DC">
        <w:t>50.3</w:t>
      </w:r>
      <w:r w:rsidR="000D0966" w:rsidRPr="002358DC">
        <w:t xml:space="preserve"> [</w:t>
      </w:r>
      <w:r w:rsidR="002C7B30" w:rsidRPr="002358DC">
        <w:t>42.3</w:t>
      </w:r>
      <w:r w:rsidR="000D0966" w:rsidRPr="002358DC">
        <w:t>-</w:t>
      </w:r>
      <w:r w:rsidR="002C7B30" w:rsidRPr="002358DC">
        <w:t>65.8</w:t>
      </w:r>
      <w:r w:rsidR="000D0966" w:rsidRPr="002358DC">
        <w:t>] vs</w:t>
      </w:r>
      <w:r w:rsidRPr="002358DC">
        <w:t>.</w:t>
      </w:r>
      <w:r w:rsidR="000D0966" w:rsidRPr="002358DC">
        <w:t xml:space="preserve"> </w:t>
      </w:r>
      <w:r w:rsidR="002C7B30" w:rsidRPr="002358DC">
        <w:t>39.9</w:t>
      </w:r>
      <w:r w:rsidR="000D0966" w:rsidRPr="002358DC" w:rsidDel="007B29EE">
        <w:t xml:space="preserve"> </w:t>
      </w:r>
      <w:r w:rsidR="000D0966" w:rsidRPr="002358DC">
        <w:t>[</w:t>
      </w:r>
      <w:r w:rsidR="002C7B30" w:rsidRPr="002358DC">
        <w:t>27.5</w:t>
      </w:r>
      <w:r w:rsidR="000D0966" w:rsidRPr="002358DC">
        <w:t>-</w:t>
      </w:r>
      <w:r w:rsidR="002C7B30" w:rsidRPr="002358DC">
        <w:t>47.2</w:t>
      </w:r>
      <w:r w:rsidR="000D0966" w:rsidRPr="002358DC">
        <w:t>]%; p=</w:t>
      </w:r>
      <w:r w:rsidR="002C7B30" w:rsidRPr="002358DC">
        <w:t>0</w:t>
      </w:r>
      <w:r w:rsidR="000D0966" w:rsidRPr="002358DC">
        <w:t>.</w:t>
      </w:r>
      <w:r w:rsidR="002C7B30" w:rsidRPr="002358DC">
        <w:t>01</w:t>
      </w:r>
      <w:r w:rsidRPr="002358DC">
        <w:t>;</w:t>
      </w:r>
      <w:r w:rsidR="0033715B" w:rsidRPr="002358DC">
        <w:t xml:space="preserve"> </w:t>
      </w:r>
      <w:r w:rsidR="000D0966" w:rsidRPr="002358DC">
        <w:rPr>
          <w:b/>
        </w:rPr>
        <w:t xml:space="preserve">Figure </w:t>
      </w:r>
      <w:r w:rsidR="00493937" w:rsidRPr="002358DC">
        <w:rPr>
          <w:b/>
        </w:rPr>
        <w:t>4A</w:t>
      </w:r>
      <w:r w:rsidR="000D0966" w:rsidRPr="002358DC">
        <w:t xml:space="preserve">). Moreover, SAV of </w:t>
      </w:r>
      <w:r w:rsidR="002C7B30" w:rsidRPr="002358DC">
        <w:t>men</w:t>
      </w:r>
      <w:r w:rsidR="000D0966" w:rsidRPr="002358DC">
        <w:t xml:space="preserve"> showed a </w:t>
      </w:r>
      <w:r w:rsidR="002C7B30" w:rsidRPr="002358DC">
        <w:t>significant</w:t>
      </w:r>
      <w:r w:rsidR="000D0966" w:rsidRPr="002358DC">
        <w:t xml:space="preserve"> </w:t>
      </w:r>
      <w:r w:rsidR="00493937" w:rsidRPr="002358DC">
        <w:t>de</w:t>
      </w:r>
      <w:r w:rsidR="000D0966" w:rsidRPr="002358DC">
        <w:t xml:space="preserve">crease in </w:t>
      </w:r>
      <w:r w:rsidR="002C7B30" w:rsidRPr="002358DC">
        <w:t>relative collagen fiber</w:t>
      </w:r>
      <w:r w:rsidR="000D0966" w:rsidRPr="002358DC">
        <w:t xml:space="preserve"> </w:t>
      </w:r>
      <w:r w:rsidR="002C7B30" w:rsidRPr="002358DC">
        <w:t xml:space="preserve">amounts </w:t>
      </w:r>
      <w:r w:rsidR="000D0966" w:rsidRPr="002358DC">
        <w:t>compared to non-stenotic aortic valves (NSAV)(</w:t>
      </w:r>
      <w:r w:rsidR="002C7B30" w:rsidRPr="002358DC">
        <w:t>39.9</w:t>
      </w:r>
      <w:r w:rsidR="002C7B30" w:rsidRPr="002358DC" w:rsidDel="007B29EE">
        <w:t xml:space="preserve"> </w:t>
      </w:r>
      <w:r w:rsidR="002C7B30" w:rsidRPr="002358DC">
        <w:t xml:space="preserve">[27.5-47.2] </w:t>
      </w:r>
      <w:r w:rsidR="000D0966" w:rsidRPr="002358DC">
        <w:t>vs</w:t>
      </w:r>
      <w:r w:rsidR="00EB0D78" w:rsidRPr="002358DC">
        <w:t>.</w:t>
      </w:r>
      <w:r w:rsidR="000D0966" w:rsidRPr="002358DC">
        <w:t xml:space="preserve"> </w:t>
      </w:r>
      <w:r w:rsidR="002C7B30" w:rsidRPr="002358DC">
        <w:t>66.4</w:t>
      </w:r>
      <w:r w:rsidR="000D0966" w:rsidRPr="002358DC">
        <w:t xml:space="preserve"> [</w:t>
      </w:r>
      <w:r w:rsidR="002C7B30" w:rsidRPr="002358DC">
        <w:t>56.0</w:t>
      </w:r>
      <w:r w:rsidR="000D0966" w:rsidRPr="002358DC">
        <w:t>-</w:t>
      </w:r>
      <w:r w:rsidR="002C7B30" w:rsidRPr="002358DC">
        <w:t>76.8</w:t>
      </w:r>
      <w:r w:rsidR="000D0966" w:rsidRPr="002358DC">
        <w:t>]%; p=</w:t>
      </w:r>
      <w:r w:rsidR="002C7B30" w:rsidRPr="002358DC">
        <w:t>0.003</w:t>
      </w:r>
      <w:r w:rsidR="000D0966" w:rsidRPr="002358DC">
        <w:t xml:space="preserve">) whereas </w:t>
      </w:r>
      <w:r w:rsidR="002C7B30" w:rsidRPr="002358DC">
        <w:t>wo</w:t>
      </w:r>
      <w:r w:rsidR="000D0966" w:rsidRPr="002358DC">
        <w:t>men did not (</w:t>
      </w:r>
      <w:r w:rsidR="002C7B30" w:rsidRPr="002358DC">
        <w:t>50.3 [42.3-65.8]</w:t>
      </w:r>
      <w:r w:rsidR="000D0966" w:rsidRPr="002358DC">
        <w:t xml:space="preserve"> vs</w:t>
      </w:r>
      <w:r w:rsidR="00EB0D78" w:rsidRPr="002358DC">
        <w:t>.</w:t>
      </w:r>
      <w:r w:rsidR="000D0966" w:rsidRPr="002358DC">
        <w:t xml:space="preserve"> </w:t>
      </w:r>
      <w:r w:rsidR="002C7B30" w:rsidRPr="002358DC">
        <w:t>73.0</w:t>
      </w:r>
      <w:r w:rsidR="000D0966" w:rsidRPr="002358DC" w:rsidDel="007B29EE">
        <w:t xml:space="preserve"> </w:t>
      </w:r>
      <w:r w:rsidR="000D0966" w:rsidRPr="002358DC">
        <w:t>[</w:t>
      </w:r>
      <w:r w:rsidR="002C7B30" w:rsidRPr="002358DC">
        <w:t>52.3</w:t>
      </w:r>
      <w:r w:rsidR="000D0966" w:rsidRPr="002358DC">
        <w:t>-</w:t>
      </w:r>
      <w:r w:rsidR="002C7B30" w:rsidRPr="002358DC">
        <w:t>82.5</w:t>
      </w:r>
      <w:r w:rsidR="000D0966" w:rsidRPr="002358DC">
        <w:t>]%; p=</w:t>
      </w:r>
      <w:r w:rsidR="002C7B30" w:rsidRPr="002358DC">
        <w:t>0</w:t>
      </w:r>
      <w:r w:rsidR="000D0966" w:rsidRPr="002358DC">
        <w:t>.</w:t>
      </w:r>
      <w:r w:rsidR="002C7B30" w:rsidRPr="002358DC">
        <w:t>13</w:t>
      </w:r>
      <w:r w:rsidR="000D0966" w:rsidRPr="002358DC">
        <w:t>). As for</w:t>
      </w:r>
      <w:r w:rsidR="002A30C6" w:rsidRPr="002358DC">
        <w:t xml:space="preserve"> Masson’s trichrome stain</w:t>
      </w:r>
      <w:r w:rsidR="002575FB" w:rsidRPr="002358DC">
        <w:t>ing</w:t>
      </w:r>
      <w:r w:rsidR="002A30C6" w:rsidRPr="002358DC">
        <w:t>, we measured the proportion of the valve area occu</w:t>
      </w:r>
      <w:r w:rsidR="00032C2D" w:rsidRPr="002358DC">
        <w:t>pied by dense connective tissue</w:t>
      </w:r>
      <w:r w:rsidR="00405073" w:rsidRPr="002358DC">
        <w:t xml:space="preserve"> and</w:t>
      </w:r>
      <w:r w:rsidR="00032C2D" w:rsidRPr="002358DC">
        <w:t xml:space="preserve"> </w:t>
      </w:r>
      <w:r w:rsidR="002A30C6" w:rsidRPr="002358DC">
        <w:t>loos</w:t>
      </w:r>
      <w:r w:rsidR="00032C2D" w:rsidRPr="002358DC">
        <w:t>e connective tissue</w:t>
      </w:r>
      <w:r w:rsidR="002A30C6" w:rsidRPr="002358DC">
        <w:t xml:space="preserve">. </w:t>
      </w:r>
      <w:r w:rsidR="00493937" w:rsidRPr="002358DC">
        <w:t>The total proportion of fibrous tissue, being dense and loose connective tissue altogether, was significantly greater in women than men SAV (95.0 [94.0-95.7] vs</w:t>
      </w:r>
      <w:r w:rsidR="008E5AB9" w:rsidRPr="002358DC">
        <w:t>.</w:t>
      </w:r>
      <w:r w:rsidR="00493937" w:rsidRPr="002358DC">
        <w:t xml:space="preserve"> 91.2 [76.8-95.5]% respectively; p=0.007</w:t>
      </w:r>
      <w:r w:rsidR="008E5AB9" w:rsidRPr="002358DC">
        <w:t>;</w:t>
      </w:r>
      <w:r w:rsidR="0033715B" w:rsidRPr="002358DC">
        <w:t xml:space="preserve"> </w:t>
      </w:r>
      <w:r w:rsidR="00493937" w:rsidRPr="002358DC">
        <w:rPr>
          <w:b/>
        </w:rPr>
        <w:t>Figure 4B</w:t>
      </w:r>
      <w:r w:rsidR="00493937" w:rsidRPr="002358DC">
        <w:t>). When comparing NSAV with SAV, no significant differences were observed in men (92.0 [88.8-93.3] vs</w:t>
      </w:r>
      <w:r w:rsidR="008E5AB9" w:rsidRPr="002358DC">
        <w:t>.</w:t>
      </w:r>
      <w:r w:rsidR="00493937" w:rsidRPr="002358DC">
        <w:t xml:space="preserve"> 91.2 [76.8-95.5]%; p=0.86) nor in women (93.7 [89.5-94.8] vs</w:t>
      </w:r>
      <w:r w:rsidR="008E5AB9" w:rsidRPr="002358DC">
        <w:t>.</w:t>
      </w:r>
      <w:r w:rsidR="00493937" w:rsidRPr="002358DC">
        <w:t xml:space="preserve"> 95.0 [94.0-95.7]%; p=0.37). </w:t>
      </w:r>
      <w:r w:rsidR="006C3A5F" w:rsidRPr="002358DC">
        <w:t>Looking at dense and loose connective tissue separately</w:t>
      </w:r>
      <w:r w:rsidR="00493937" w:rsidRPr="002358DC">
        <w:t xml:space="preserve">, </w:t>
      </w:r>
      <w:r w:rsidR="0068384C" w:rsidRPr="002358DC">
        <w:t>SAV of women presented a greater proportion of dense connective tissue than men (77.3</w:t>
      </w:r>
      <w:r w:rsidR="0057696E" w:rsidRPr="002358DC">
        <w:t xml:space="preserve"> </w:t>
      </w:r>
      <w:r w:rsidR="001F621E" w:rsidRPr="002358DC">
        <w:t>[69.8-82.8]</w:t>
      </w:r>
      <w:r w:rsidR="0068384C" w:rsidRPr="002358DC">
        <w:t xml:space="preserve"> vs</w:t>
      </w:r>
      <w:r w:rsidR="008E5AB9" w:rsidRPr="002358DC">
        <w:t>.</w:t>
      </w:r>
      <w:r w:rsidR="0068384C" w:rsidRPr="002358DC">
        <w:t xml:space="preserve"> 66.0</w:t>
      </w:r>
      <w:r w:rsidR="007B29EE" w:rsidRPr="002358DC" w:rsidDel="007B29EE">
        <w:t xml:space="preserve"> </w:t>
      </w:r>
      <w:r w:rsidR="001F621E" w:rsidRPr="002358DC">
        <w:t>[58.6-80.8]</w:t>
      </w:r>
      <w:r w:rsidR="007B29EE" w:rsidRPr="002358DC">
        <w:t>%</w:t>
      </w:r>
      <w:r w:rsidR="0068384C" w:rsidRPr="002358DC">
        <w:t>;</w:t>
      </w:r>
      <w:r w:rsidR="0057696E" w:rsidRPr="002358DC">
        <w:t xml:space="preserve"> </w:t>
      </w:r>
      <w:r w:rsidR="0068384C" w:rsidRPr="002358DC">
        <w:t>p=0.02</w:t>
      </w:r>
      <w:r w:rsidR="008E5AB9" w:rsidRPr="002358DC">
        <w:t>;</w:t>
      </w:r>
      <w:r w:rsidR="0033715B" w:rsidRPr="002358DC">
        <w:t xml:space="preserve"> </w:t>
      </w:r>
      <w:r w:rsidR="00901414" w:rsidRPr="002358DC">
        <w:rPr>
          <w:b/>
        </w:rPr>
        <w:t xml:space="preserve">Figure </w:t>
      </w:r>
      <w:r w:rsidR="00920346" w:rsidRPr="002358DC">
        <w:rPr>
          <w:b/>
        </w:rPr>
        <w:t>4</w:t>
      </w:r>
      <w:r w:rsidR="006C3A5F" w:rsidRPr="002358DC">
        <w:rPr>
          <w:b/>
        </w:rPr>
        <w:t>C</w:t>
      </w:r>
      <w:r w:rsidR="00901414" w:rsidRPr="002358DC">
        <w:t>)</w:t>
      </w:r>
      <w:r w:rsidR="0068384C" w:rsidRPr="002358DC">
        <w:t xml:space="preserve">. </w:t>
      </w:r>
      <w:r w:rsidR="006C3A5F" w:rsidRPr="002358DC">
        <w:t>Moreover</w:t>
      </w:r>
      <w:r w:rsidR="0068384C" w:rsidRPr="002358DC">
        <w:t xml:space="preserve">, </w:t>
      </w:r>
      <w:r w:rsidR="002575FB" w:rsidRPr="002358DC">
        <w:t xml:space="preserve">SAV of </w:t>
      </w:r>
      <w:r w:rsidR="0068384C" w:rsidRPr="002358DC">
        <w:t>women showed a substantial increase in dense connective tissue compared to non-stenotic aortic valve</w:t>
      </w:r>
      <w:r w:rsidR="001F621E" w:rsidRPr="002358DC">
        <w:t>s</w:t>
      </w:r>
      <w:r w:rsidR="003A7A73" w:rsidRPr="002358DC">
        <w:t xml:space="preserve"> (NSAV)</w:t>
      </w:r>
      <w:r w:rsidR="0068384C" w:rsidRPr="002358DC">
        <w:t>(</w:t>
      </w:r>
      <w:r w:rsidR="007B29EE" w:rsidRPr="002358DC">
        <w:t>77.3</w:t>
      </w:r>
      <w:r w:rsidR="0057696E" w:rsidRPr="002358DC">
        <w:t xml:space="preserve"> </w:t>
      </w:r>
      <w:r w:rsidR="007B29EE" w:rsidRPr="002358DC">
        <w:t>[69.8-82.8] vs</w:t>
      </w:r>
      <w:r w:rsidR="008E5AB9" w:rsidRPr="002358DC">
        <w:t>.</w:t>
      </w:r>
      <w:r w:rsidR="007B29EE" w:rsidRPr="002358DC">
        <w:t xml:space="preserve"> </w:t>
      </w:r>
      <w:r w:rsidR="00032C2D" w:rsidRPr="002358DC">
        <w:t>58.6</w:t>
      </w:r>
      <w:r w:rsidR="0057696E" w:rsidRPr="002358DC">
        <w:t xml:space="preserve"> </w:t>
      </w:r>
      <w:r w:rsidR="00032C2D" w:rsidRPr="002358DC">
        <w:t>[40.1-61.2]</w:t>
      </w:r>
      <w:r w:rsidR="007B29EE" w:rsidRPr="002358DC">
        <w:t>%</w:t>
      </w:r>
      <w:r w:rsidR="00864A40" w:rsidRPr="002358DC">
        <w:t>;</w:t>
      </w:r>
      <w:r w:rsidR="0057696E" w:rsidRPr="002358DC">
        <w:t xml:space="preserve"> </w:t>
      </w:r>
      <w:r w:rsidR="0068384C" w:rsidRPr="002358DC">
        <w:t xml:space="preserve">p=0.0002) whereas </w:t>
      </w:r>
      <w:r w:rsidR="002575FB" w:rsidRPr="002358DC">
        <w:t xml:space="preserve">SAV of </w:t>
      </w:r>
      <w:r w:rsidR="0068384C" w:rsidRPr="002358DC">
        <w:t>men did not (</w:t>
      </w:r>
      <w:r w:rsidR="007B29EE" w:rsidRPr="002358DC">
        <w:t>66.0</w:t>
      </w:r>
      <w:r w:rsidR="0057696E" w:rsidRPr="002358DC">
        <w:t xml:space="preserve"> </w:t>
      </w:r>
      <w:r w:rsidR="007B29EE" w:rsidRPr="002358DC">
        <w:t>[58.6-80.8] vs</w:t>
      </w:r>
      <w:r w:rsidR="008E5AB9" w:rsidRPr="002358DC">
        <w:t>.</w:t>
      </w:r>
      <w:r w:rsidR="007B29EE" w:rsidRPr="002358DC">
        <w:t xml:space="preserve"> </w:t>
      </w:r>
      <w:r w:rsidR="00032C2D" w:rsidRPr="002358DC">
        <w:t>65.8</w:t>
      </w:r>
      <w:r w:rsidR="004F7B04" w:rsidRPr="002358DC">
        <w:t xml:space="preserve"> </w:t>
      </w:r>
      <w:r w:rsidR="00032C2D" w:rsidRPr="002358DC">
        <w:t>[55.0-77.5]</w:t>
      </w:r>
      <w:r w:rsidR="00972C32" w:rsidRPr="002358DC">
        <w:t>%</w:t>
      </w:r>
      <w:r w:rsidR="003A7A73" w:rsidRPr="002358DC">
        <w:t>;</w:t>
      </w:r>
      <w:r w:rsidR="0057696E" w:rsidRPr="002358DC">
        <w:t xml:space="preserve"> </w:t>
      </w:r>
      <w:r w:rsidR="0068384C" w:rsidRPr="002358DC">
        <w:t>p=0.68)</w:t>
      </w:r>
      <w:r w:rsidR="00901414" w:rsidRPr="002358DC">
        <w:t xml:space="preserve">. </w:t>
      </w:r>
      <w:r w:rsidR="007B29EE" w:rsidRPr="002358DC">
        <w:t>Thus</w:t>
      </w:r>
      <w:r w:rsidR="002575FB" w:rsidRPr="002358DC">
        <w:t>,</w:t>
      </w:r>
      <w:r w:rsidR="007B29EE" w:rsidRPr="002358DC">
        <w:t xml:space="preserve"> the</w:t>
      </w:r>
      <w:r w:rsidR="00901414" w:rsidRPr="002358DC">
        <w:t xml:space="preserve"> average </w:t>
      </w:r>
      <w:r w:rsidR="007B29EE" w:rsidRPr="002358DC">
        <w:t xml:space="preserve">increase in dense connective tissue from </w:t>
      </w:r>
      <w:r w:rsidR="002575FB" w:rsidRPr="002358DC">
        <w:t>NSAV</w:t>
      </w:r>
      <w:r w:rsidR="007B29EE" w:rsidRPr="002358DC">
        <w:t xml:space="preserve"> to </w:t>
      </w:r>
      <w:r w:rsidR="002575FB" w:rsidRPr="002358DC">
        <w:t>SAV</w:t>
      </w:r>
      <w:r w:rsidR="007B29EE" w:rsidRPr="002358DC">
        <w:t xml:space="preserve"> was </w:t>
      </w:r>
      <w:r w:rsidR="00901414" w:rsidRPr="002358DC">
        <w:t xml:space="preserve">23.8±8.5% in women </w:t>
      </w:r>
      <w:r w:rsidR="007B29EE" w:rsidRPr="002358DC">
        <w:t xml:space="preserve">while </w:t>
      </w:r>
      <w:r w:rsidR="00901414" w:rsidRPr="002358DC">
        <w:t>only 2.7±11.9% in men (p=0.02</w:t>
      </w:r>
      <w:r w:rsidR="008E5AB9" w:rsidRPr="002358DC">
        <w:t>;</w:t>
      </w:r>
      <w:r w:rsidR="0033715B" w:rsidRPr="002358DC">
        <w:t xml:space="preserve"> </w:t>
      </w:r>
      <w:r w:rsidR="001F621E" w:rsidRPr="002358DC">
        <w:rPr>
          <w:b/>
        </w:rPr>
        <w:t xml:space="preserve">Figure </w:t>
      </w:r>
      <w:r w:rsidR="00920346" w:rsidRPr="002358DC">
        <w:rPr>
          <w:b/>
        </w:rPr>
        <w:t>4</w:t>
      </w:r>
      <w:r w:rsidR="006C3A5F" w:rsidRPr="002358DC">
        <w:rPr>
          <w:b/>
        </w:rPr>
        <w:t>D</w:t>
      </w:r>
      <w:r w:rsidR="001F621E" w:rsidRPr="002358DC">
        <w:t>)</w:t>
      </w:r>
      <w:r w:rsidR="00901414" w:rsidRPr="002358DC">
        <w:t xml:space="preserve">. </w:t>
      </w:r>
      <w:r w:rsidR="006C3A5F" w:rsidRPr="002358DC">
        <w:t>Finally, t</w:t>
      </w:r>
      <w:r w:rsidR="00901414" w:rsidRPr="002358DC">
        <w:t>here w</w:t>
      </w:r>
      <w:r w:rsidR="001F621E" w:rsidRPr="002358DC">
        <w:t>as</w:t>
      </w:r>
      <w:r w:rsidR="00901414" w:rsidRPr="002358DC">
        <w:t xml:space="preserve"> no difference in the proportion of loose connective tissue between women </w:t>
      </w:r>
      <w:r w:rsidR="00032C2D" w:rsidRPr="002358DC">
        <w:t xml:space="preserve">and men </w:t>
      </w:r>
      <w:r w:rsidR="00901414" w:rsidRPr="002358DC">
        <w:t>SAV (</w:t>
      </w:r>
      <w:r w:rsidR="001F621E" w:rsidRPr="002358DC">
        <w:t>16.8</w:t>
      </w:r>
      <w:r w:rsidR="0057696E" w:rsidRPr="002358DC">
        <w:t xml:space="preserve"> </w:t>
      </w:r>
      <w:r w:rsidR="001F621E" w:rsidRPr="002358DC">
        <w:t>[11.9-22.6] vs</w:t>
      </w:r>
      <w:r w:rsidR="008E5AB9" w:rsidRPr="002358DC">
        <w:t>.</w:t>
      </w:r>
      <w:r w:rsidR="001F621E" w:rsidRPr="002358DC">
        <w:t xml:space="preserve"> 14.8</w:t>
      </w:r>
      <w:r w:rsidR="0057696E" w:rsidRPr="002358DC">
        <w:t xml:space="preserve"> </w:t>
      </w:r>
      <w:r w:rsidR="001F621E" w:rsidRPr="002358DC">
        <w:t>[9.0</w:t>
      </w:r>
      <w:r w:rsidR="00032C2D" w:rsidRPr="002358DC">
        <w:t>-22.9]</w:t>
      </w:r>
      <w:r w:rsidR="007B29EE" w:rsidRPr="002358DC">
        <w:t>%</w:t>
      </w:r>
      <w:r w:rsidR="003A7A73" w:rsidRPr="002358DC">
        <w:t xml:space="preserve"> respectively;</w:t>
      </w:r>
      <w:r w:rsidR="0057696E" w:rsidRPr="002358DC">
        <w:t xml:space="preserve"> </w:t>
      </w:r>
      <w:r w:rsidR="00032C2D" w:rsidRPr="002358DC">
        <w:t>p=0.62). When compared to NSAV, there was a significant decrease of loose connective tissue in women SAV (35.5</w:t>
      </w:r>
      <w:r w:rsidR="0057696E" w:rsidRPr="002358DC">
        <w:t xml:space="preserve"> </w:t>
      </w:r>
      <w:r w:rsidR="00032C2D" w:rsidRPr="002358DC">
        <w:t xml:space="preserve">[31.4-51.3] </w:t>
      </w:r>
      <w:r w:rsidR="00DB4863" w:rsidRPr="002358DC">
        <w:t>vs</w:t>
      </w:r>
      <w:r w:rsidR="008E5AB9" w:rsidRPr="002358DC">
        <w:t>.</w:t>
      </w:r>
      <w:r w:rsidR="00DB4863" w:rsidRPr="002358DC">
        <w:t xml:space="preserve"> </w:t>
      </w:r>
      <w:r w:rsidR="00032C2D" w:rsidRPr="002358DC">
        <w:t>16.8</w:t>
      </w:r>
      <w:r w:rsidR="0057696E" w:rsidRPr="002358DC">
        <w:t xml:space="preserve"> </w:t>
      </w:r>
      <w:r w:rsidR="00032C2D" w:rsidRPr="002358DC">
        <w:t>[11.9-22.6]</w:t>
      </w:r>
      <w:r w:rsidR="007B29EE" w:rsidRPr="002358DC">
        <w:t>%</w:t>
      </w:r>
      <w:r w:rsidR="003A7A73" w:rsidRPr="002358DC">
        <w:t>;</w:t>
      </w:r>
      <w:r w:rsidR="0057696E" w:rsidRPr="002358DC">
        <w:t xml:space="preserve"> </w:t>
      </w:r>
      <w:r w:rsidR="00032C2D" w:rsidRPr="002358DC">
        <w:t>p&lt;0.0001)</w:t>
      </w:r>
      <w:r w:rsidR="002575FB" w:rsidRPr="002358DC">
        <w:t>, and</w:t>
      </w:r>
      <w:r w:rsidR="00032C2D" w:rsidRPr="002358DC">
        <w:t xml:space="preserve"> </w:t>
      </w:r>
      <w:r w:rsidR="002575FB" w:rsidRPr="002358DC">
        <w:t>t</w:t>
      </w:r>
      <w:r w:rsidR="00032C2D" w:rsidRPr="002358DC">
        <w:t xml:space="preserve">he same </w:t>
      </w:r>
      <w:r w:rsidR="00DB4863" w:rsidRPr="002358DC">
        <w:t>trend</w:t>
      </w:r>
      <w:r w:rsidR="00537B6E" w:rsidRPr="002358DC">
        <w:t>, although not statistically significant,</w:t>
      </w:r>
      <w:r w:rsidR="00DB4863" w:rsidRPr="002358DC">
        <w:t xml:space="preserve"> </w:t>
      </w:r>
      <w:r w:rsidR="001F621E" w:rsidRPr="002358DC">
        <w:t xml:space="preserve">was found </w:t>
      </w:r>
      <w:r w:rsidR="00032C2D" w:rsidRPr="002358DC">
        <w:t>in men</w:t>
      </w:r>
      <w:r w:rsidR="001F621E" w:rsidRPr="002358DC">
        <w:t xml:space="preserve"> </w:t>
      </w:r>
      <w:r w:rsidR="002575FB" w:rsidRPr="002358DC">
        <w:t xml:space="preserve">SAV </w:t>
      </w:r>
      <w:r w:rsidR="001F621E" w:rsidRPr="002358DC">
        <w:t>(21.4</w:t>
      </w:r>
      <w:r w:rsidR="0057696E" w:rsidRPr="002358DC">
        <w:t xml:space="preserve"> </w:t>
      </w:r>
      <w:r w:rsidR="001F621E" w:rsidRPr="002358DC">
        <w:t xml:space="preserve">[15.7-36.2] </w:t>
      </w:r>
      <w:r w:rsidR="003E5DD9" w:rsidRPr="002358DC">
        <w:t>vs</w:t>
      </w:r>
      <w:r w:rsidR="008E5AB9" w:rsidRPr="002358DC">
        <w:t>.</w:t>
      </w:r>
      <w:r w:rsidR="001F621E" w:rsidRPr="002358DC">
        <w:t xml:space="preserve"> 14.8</w:t>
      </w:r>
      <w:r w:rsidR="0057696E" w:rsidRPr="002358DC">
        <w:t xml:space="preserve"> </w:t>
      </w:r>
      <w:r w:rsidR="001F621E" w:rsidRPr="002358DC">
        <w:t>[9.0</w:t>
      </w:r>
      <w:r w:rsidR="00032C2D" w:rsidRPr="002358DC">
        <w:t>-22.9]</w:t>
      </w:r>
      <w:r w:rsidR="00DB4863" w:rsidRPr="002358DC">
        <w:t>%</w:t>
      </w:r>
      <w:r w:rsidR="003A7A73" w:rsidRPr="002358DC">
        <w:t>;</w:t>
      </w:r>
      <w:r w:rsidR="0057696E" w:rsidRPr="002358DC">
        <w:t xml:space="preserve"> </w:t>
      </w:r>
      <w:r w:rsidR="006C3A5F" w:rsidRPr="002358DC">
        <w:t>p=0.13).</w:t>
      </w:r>
    </w:p>
    <w:p w:rsidR="00C456F6" w:rsidRPr="002358DC" w:rsidRDefault="006B03B6" w:rsidP="00D474FD">
      <w:pPr>
        <w:spacing w:before="120" w:after="120" w:line="480" w:lineRule="auto"/>
        <w:jc w:val="left"/>
        <w:rPr>
          <w:b/>
          <w:caps/>
        </w:rPr>
      </w:pPr>
      <w:r w:rsidRPr="002358DC">
        <w:rPr>
          <w:b/>
          <w:caps/>
        </w:rPr>
        <w:t>Discussion</w:t>
      </w:r>
    </w:p>
    <w:p w:rsidR="00E442E6" w:rsidRPr="002358DC" w:rsidRDefault="00A66F54" w:rsidP="00151CA9">
      <w:pPr>
        <w:spacing w:line="480" w:lineRule="auto"/>
        <w:ind w:firstLine="708"/>
        <w:jc w:val="left"/>
      </w:pPr>
      <w:r w:rsidRPr="002358DC">
        <w:t xml:space="preserve">Our </w:t>
      </w:r>
      <w:r w:rsidR="00E32EDB" w:rsidRPr="002358DC">
        <w:t>study demonstrates</w:t>
      </w:r>
      <w:r w:rsidR="007627DB" w:rsidRPr="002358DC">
        <w:t xml:space="preserve"> </w:t>
      </w:r>
      <w:r w:rsidRPr="002358DC">
        <w:t>for the first time</w:t>
      </w:r>
      <w:r w:rsidR="00E32EDB" w:rsidRPr="002358DC">
        <w:t xml:space="preserve"> that women are prone to </w:t>
      </w:r>
      <w:r w:rsidR="002A420E" w:rsidRPr="002358DC">
        <w:t xml:space="preserve">have </w:t>
      </w:r>
      <w:r w:rsidR="005B0640" w:rsidRPr="002358DC">
        <w:t>g</w:t>
      </w:r>
      <w:r w:rsidR="002A420E" w:rsidRPr="002358DC">
        <w:t>reater amount</w:t>
      </w:r>
      <w:r w:rsidR="005B0640" w:rsidRPr="002358DC">
        <w:t>s</w:t>
      </w:r>
      <w:r w:rsidR="00054B2D" w:rsidRPr="002358DC">
        <w:t xml:space="preserve"> of</w:t>
      </w:r>
      <w:r w:rsidR="00C753B7" w:rsidRPr="002358DC">
        <w:t xml:space="preserve"> valvular</w:t>
      </w:r>
      <w:r w:rsidR="00054B2D" w:rsidRPr="002358DC">
        <w:t xml:space="preserve"> </w:t>
      </w:r>
      <w:r w:rsidR="002A420E" w:rsidRPr="002358DC">
        <w:t>fibrosis</w:t>
      </w:r>
      <w:r w:rsidR="00DB4863" w:rsidRPr="002358DC">
        <w:t>, localised in dense connective tissue,</w:t>
      </w:r>
      <w:r w:rsidR="00E32EDB" w:rsidRPr="002358DC">
        <w:t xml:space="preserve"> </w:t>
      </w:r>
      <w:r w:rsidR="002A420E" w:rsidRPr="002358DC">
        <w:t xml:space="preserve">than </w:t>
      </w:r>
      <w:r w:rsidR="00E32EDB" w:rsidRPr="002358DC">
        <w:t xml:space="preserve">men </w:t>
      </w:r>
      <w:r w:rsidRPr="002358DC">
        <w:t>for the same hemodynamic AS severity</w:t>
      </w:r>
      <w:r w:rsidR="003E5DD9" w:rsidRPr="002358DC">
        <w:t xml:space="preserve"> and same valve weight density</w:t>
      </w:r>
      <w:r w:rsidR="00E32EDB" w:rsidRPr="002358DC">
        <w:t xml:space="preserve">. </w:t>
      </w:r>
      <w:r w:rsidR="004953C9" w:rsidRPr="002358DC">
        <w:t xml:space="preserve">Furthermore, the extent of fibrosis correlated well with the amount of calcification in men but not in women. </w:t>
      </w:r>
      <w:r w:rsidR="00E442E6" w:rsidRPr="002358DC">
        <w:t xml:space="preserve">Thus </w:t>
      </w:r>
      <w:r w:rsidR="007627DB" w:rsidRPr="002358DC">
        <w:t xml:space="preserve">pathogenesis of AS </w:t>
      </w:r>
      <w:r w:rsidR="00E442E6" w:rsidRPr="002358DC">
        <w:t xml:space="preserve">appears to be sex-specific with </w:t>
      </w:r>
      <w:r w:rsidR="007627DB" w:rsidRPr="002358DC">
        <w:t xml:space="preserve">predominance of </w:t>
      </w:r>
      <w:r w:rsidR="000D0283" w:rsidRPr="002358DC">
        <w:t xml:space="preserve">valvular </w:t>
      </w:r>
      <w:r w:rsidR="00E442E6" w:rsidRPr="002358DC">
        <w:t xml:space="preserve">calcification in men </w:t>
      </w:r>
      <w:r w:rsidR="007627DB" w:rsidRPr="002358DC">
        <w:t>versus predomi</w:t>
      </w:r>
      <w:r w:rsidR="000D0283" w:rsidRPr="002358DC">
        <w:t>n</w:t>
      </w:r>
      <w:r w:rsidR="007627DB" w:rsidRPr="002358DC">
        <w:t>ance of</w:t>
      </w:r>
      <w:r w:rsidR="00E442E6" w:rsidRPr="002358DC">
        <w:t xml:space="preserve"> </w:t>
      </w:r>
      <w:r w:rsidR="000D0283" w:rsidRPr="002358DC">
        <w:t xml:space="preserve">valvular </w:t>
      </w:r>
      <w:r w:rsidR="00E442E6" w:rsidRPr="002358DC">
        <w:t>fibrosis</w:t>
      </w:r>
      <w:r w:rsidR="007627DB" w:rsidRPr="002358DC">
        <w:t xml:space="preserve"> in women. Thes</w:t>
      </w:r>
      <w:r w:rsidR="000D0283" w:rsidRPr="002358DC">
        <w:t xml:space="preserve">e findings demonstrate that valvular fibrosis is likely the </w:t>
      </w:r>
      <w:r w:rsidR="007627DB" w:rsidRPr="002358DC">
        <w:t>main factor explain</w:t>
      </w:r>
      <w:r w:rsidR="000D0283" w:rsidRPr="002358DC">
        <w:t>ing</w:t>
      </w:r>
      <w:r w:rsidR="007627DB" w:rsidRPr="002358DC">
        <w:t xml:space="preserve"> the previously </w:t>
      </w:r>
      <w:r w:rsidR="000D0283" w:rsidRPr="002358DC">
        <w:t xml:space="preserve">reported </w:t>
      </w:r>
      <w:r w:rsidR="007627DB" w:rsidRPr="002358DC">
        <w:t>AVC</w:t>
      </w:r>
      <w:r w:rsidR="000D0283" w:rsidRPr="002358DC">
        <w:t>-</w:t>
      </w:r>
      <w:r w:rsidR="007627DB" w:rsidRPr="002358DC">
        <w:t xml:space="preserve">hemodynamic severity </w:t>
      </w:r>
      <w:r w:rsidR="000D0283" w:rsidRPr="002358DC">
        <w:t xml:space="preserve">disproportion in women compared to </w:t>
      </w:r>
      <w:r w:rsidR="007627DB" w:rsidRPr="002358DC">
        <w:t>men</w:t>
      </w:r>
      <w:r w:rsidR="005B0640" w:rsidRPr="002358DC">
        <w:fldChar w:fldCharType="begin">
          <w:fldData xml:space="preserve">PEVuZE5vdGU+PENpdGU+PEF1dGhvcj5BZ2dhcndhbDwvQXV0aG9yPjxZZWFyPjIwMTM8L1llYXI+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</w:fldData>
        </w:fldChar>
      </w:r>
      <w:r w:rsidR="00312E35" w:rsidRPr="002358DC">
        <w:instrText xml:space="preserve"> ADDIN EN.CITE </w:instrText>
      </w:r>
      <w:r w:rsidR="00312E35" w:rsidRPr="002358DC">
        <w:fldChar w:fldCharType="begin">
          <w:fldData xml:space="preserve">PEVuZE5vdGU+PENpdGU+PEF1dGhvcj5BZ2dhcndhbDwvQXV0aG9yPjxZZWFyPjIwMTM8L1llYXI+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</w:fldData>
        </w:fldChar>
      </w:r>
      <w:r w:rsidR="00312E35" w:rsidRPr="002358DC">
        <w:instrText xml:space="preserve"> ADDIN EN.CITE.DATA </w:instrText>
      </w:r>
      <w:r w:rsidR="00312E35" w:rsidRPr="002358DC">
        <w:fldChar w:fldCharType="end"/>
      </w:r>
      <w:r w:rsidR="005B0640" w:rsidRPr="002358DC">
        <w:fldChar w:fldCharType="separate"/>
      </w:r>
      <w:r w:rsidR="00312E35" w:rsidRPr="002358DC">
        <w:rPr>
          <w:noProof/>
          <w:vertAlign w:val="superscript"/>
        </w:rPr>
        <w:t>12, 13</w:t>
      </w:r>
      <w:r w:rsidR="005B0640" w:rsidRPr="002358DC">
        <w:fldChar w:fldCharType="end"/>
      </w:r>
      <w:r w:rsidR="00851DB6" w:rsidRPr="002358DC">
        <w:t>.</w:t>
      </w:r>
    </w:p>
    <w:p w:rsidR="001A4202" w:rsidRPr="002358DC" w:rsidRDefault="004953C9" w:rsidP="00151CA9">
      <w:pPr>
        <w:spacing w:line="480" w:lineRule="auto"/>
        <w:ind w:firstLine="708"/>
        <w:jc w:val="left"/>
      </w:pPr>
      <w:r w:rsidRPr="002358DC">
        <w:t>In our population, the only clinically significant difference between men and women was the history of coronary a</w:t>
      </w:r>
      <w:r w:rsidR="009A0DBB" w:rsidRPr="002358DC">
        <w:t xml:space="preserve">rtery diseases given that male sex </w:t>
      </w:r>
      <w:r w:rsidRPr="002358DC">
        <w:t>is an important and independent risk factor for atherosclerotic diseases.</w:t>
      </w:r>
      <w:r w:rsidR="00B12DA9" w:rsidRPr="002358DC">
        <w:fldChar w:fldCharType="begin"/>
      </w:r>
      <w:r w:rsidR="00FC503A" w:rsidRPr="002358DC">
        <w:instrText xml:space="preserve"> ADDIN EN.CITE &lt;EndNote&gt;&lt;Cite&gt;&lt;Author&gt;Wilson&lt;/Author&gt;&lt;Year&gt;1994&lt;/Year&gt;&lt;RecNum&gt;3954&lt;/RecNum&gt;&lt;DisplayText&gt;&lt;style face="superscript"&gt;20&lt;/style&gt;&lt;/DisplayText&gt;&lt;record&gt;&lt;rec-number&gt;3954&lt;/rec-number&gt;&lt;foreign-keys&gt;&lt;key app="EN" db-id="a00r2xsprrpt07e2dt35s2ztfadevpxdd5s5" timestamp="1457963347"&gt;3954&lt;/key&gt;&lt;/foreign-keys&gt;&lt;ref-type name="Journal Article"&gt;17&lt;/ref-type&gt;&lt;contributors&gt;&lt;authors&gt;&lt;author&gt;Wilson, P.W.F.&lt;/author&gt;&lt;/authors&gt;&lt;/contributors&gt;&lt;titles&gt;&lt;title&gt;Established risk factors and coronary artery disease: The Framingham study&lt;/title&gt;&lt;secondary-title&gt;Am J Hypertens&lt;/secondary-title&gt;&lt;/titles&gt;&lt;periodical&gt;&lt;full-title&gt;Am J Hypertens&lt;/full-title&gt;&lt;/periodical&gt;&lt;pages&gt;7S-12S&lt;/pages&gt;&lt;volume&gt;7&lt;/volume&gt;&lt;number&gt;7&lt;/number&gt;&lt;reprint-edition&gt;In File&lt;/reprint-edition&gt;&lt;keywords&gt;&lt;keyword&gt;Cardiovascular&lt;/keyword&gt;&lt;keyword&gt;Epidemiology study&lt;/keyword&gt;&lt;keyword&gt;Hypertension&lt;/keyword&gt;&lt;keyword&gt;Diabete&lt;/keyword&gt;&lt;keyword&gt;Myocardial infarction&lt;/keyword&gt;&lt;keyword&gt;Risk factor&lt;/keyword&gt;&lt;keyword&gt;Effect of&lt;/keyword&gt;&lt;keyword&gt;Obesity&lt;/keyword&gt;&lt;keyword&gt;Viscosity&lt;/keyword&gt;&lt;keyword&gt;Fibrinogen&lt;/keyword&gt;&lt;keyword&gt;Review&lt;/keyword&gt;&lt;/keywords&gt;&lt;dates&gt;&lt;year&gt;1994&lt;/year&gt;&lt;pub-dates&gt;&lt;date&gt;1994&lt;/date&gt;&lt;/pub-dates&gt;&lt;/dates&gt;&lt;label&gt;3980&lt;/label&gt;&lt;urls&gt;&lt;/urls&gt;&lt;/record&gt;&lt;/Cite&gt;&lt;/EndNote&gt;</w:instrText>
      </w:r>
      <w:r w:rsidR="00B12DA9" w:rsidRPr="002358DC">
        <w:fldChar w:fldCharType="separate"/>
      </w:r>
      <w:r w:rsidR="00FC503A" w:rsidRPr="002358DC">
        <w:rPr>
          <w:noProof/>
          <w:vertAlign w:val="superscript"/>
        </w:rPr>
        <w:t>20</w:t>
      </w:r>
      <w:r w:rsidR="00B12DA9" w:rsidRPr="002358DC">
        <w:fldChar w:fldCharType="end"/>
      </w:r>
      <w:r w:rsidRPr="002358DC">
        <w:t xml:space="preserve"> Nevertheless, t</w:t>
      </w:r>
      <w:r w:rsidR="000D0283" w:rsidRPr="002358DC">
        <w:t xml:space="preserve">he </w:t>
      </w:r>
      <w:r w:rsidR="00D164F6" w:rsidRPr="002358DC">
        <w:t>f</w:t>
      </w:r>
      <w:r w:rsidR="00E442E6" w:rsidRPr="002358DC">
        <w:t>requency-matching of sexes</w:t>
      </w:r>
      <w:r w:rsidR="000D0283" w:rsidRPr="002358DC">
        <w:t xml:space="preserve"> performed in this study</w:t>
      </w:r>
      <w:r w:rsidR="00E442E6" w:rsidRPr="002358DC">
        <w:t xml:space="preserve"> allows direct comparison of </w:t>
      </w:r>
      <w:r w:rsidR="000D0283" w:rsidRPr="002358DC">
        <w:t xml:space="preserve">the different valvular tissue </w:t>
      </w:r>
      <w:r w:rsidR="005074FB" w:rsidRPr="002358DC">
        <w:t>components</w:t>
      </w:r>
      <w:r w:rsidR="000D0283" w:rsidRPr="002358DC">
        <w:t xml:space="preserve"> (calcification vs</w:t>
      </w:r>
      <w:r w:rsidR="008E5AB9" w:rsidRPr="002358DC">
        <w:t>.</w:t>
      </w:r>
      <w:r w:rsidR="000D0283" w:rsidRPr="002358DC">
        <w:t xml:space="preserve"> fibrosis) contributing to AS</w:t>
      </w:r>
      <w:r w:rsidR="00E442E6" w:rsidRPr="002358DC">
        <w:t xml:space="preserve"> with </w:t>
      </w:r>
      <w:r w:rsidR="00854F0D" w:rsidRPr="002358DC">
        <w:t>exclusion of major confounders.</w:t>
      </w:r>
    </w:p>
    <w:p w:rsidR="00965C39" w:rsidRPr="002358DC" w:rsidRDefault="00F914FA" w:rsidP="00151CA9">
      <w:pPr>
        <w:spacing w:line="480" w:lineRule="auto"/>
        <w:jc w:val="left"/>
      </w:pPr>
      <w:r w:rsidRPr="002358DC">
        <w:t>Recent studies</w:t>
      </w:r>
      <w:r w:rsidR="00054B2D" w:rsidRPr="002358DC">
        <w:t xml:space="preserve"> reported </w:t>
      </w:r>
      <w:r w:rsidRPr="002358DC">
        <w:t>that women, with similar AS severity, present lower AVC load</w:t>
      </w:r>
      <w:r w:rsidR="008A5568" w:rsidRPr="002358DC">
        <w:t>s</w:t>
      </w:r>
      <w:r w:rsidRPr="002358DC">
        <w:t xml:space="preserve"> than men even after taking into account </w:t>
      </w:r>
      <w:r w:rsidR="006D2137" w:rsidRPr="002358DC">
        <w:t xml:space="preserve">the effect of smaller </w:t>
      </w:r>
      <w:r w:rsidR="000B5DC5" w:rsidRPr="002358DC">
        <w:t>body size, heart</w:t>
      </w:r>
      <w:r w:rsidRPr="002358DC">
        <w:t xml:space="preserve"> and </w:t>
      </w:r>
      <w:r w:rsidR="000B5DC5" w:rsidRPr="002358DC">
        <w:t>thus</w:t>
      </w:r>
      <w:r w:rsidR="00851DB6" w:rsidRPr="002358DC">
        <w:t xml:space="preserve"> </w:t>
      </w:r>
      <w:r w:rsidR="006D2137" w:rsidRPr="002358DC">
        <w:t>aortic</w:t>
      </w:r>
      <w:r w:rsidR="00851DB6" w:rsidRPr="002358DC">
        <w:t xml:space="preserve"> annulus size</w:t>
      </w:r>
      <w:r w:rsidR="00823813" w:rsidRPr="002358DC">
        <w:t>.</w:t>
      </w:r>
      <w:r w:rsidR="00B12DA9" w:rsidRPr="002358DC">
        <w:fldChar w:fldCharType="begin">
          <w:fldData xml:space="preserve">PEVuZE5vdGU+PENpdGU+PEF1dGhvcj5BZ2dhcndhbDwvQXV0aG9yPjxZZWFyPjIwMTM8L1llYXI+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</w:fldData>
        </w:fldChar>
      </w:r>
      <w:r w:rsidR="00AA4B9B" w:rsidRPr="002358DC">
        <w:instrText xml:space="preserve"> ADDIN EN.CITE </w:instrText>
      </w:r>
      <w:r w:rsidR="00AA4B9B" w:rsidRPr="002358DC">
        <w:fldChar w:fldCharType="begin">
          <w:fldData xml:space="preserve">PEVuZE5vdGU+PENpdGU+PEF1dGhvcj5BZ2dhcndhbDwvQXV0aG9yPjxZZWFyPjIwMTM8L1llYXI+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</w:fldData>
        </w:fldChar>
      </w:r>
      <w:r w:rsidR="00AA4B9B" w:rsidRPr="002358DC">
        <w:instrText xml:space="preserve"> ADDIN EN.CITE.DATA </w:instrText>
      </w:r>
      <w:r w:rsidR="00AA4B9B" w:rsidRPr="002358DC">
        <w:fldChar w:fldCharType="end"/>
      </w:r>
      <w:r w:rsidR="00B12DA9" w:rsidRPr="002358DC">
        <w:fldChar w:fldCharType="separate"/>
      </w:r>
      <w:r w:rsidR="00AA4B9B" w:rsidRPr="002358DC">
        <w:rPr>
          <w:noProof/>
          <w:vertAlign w:val="superscript"/>
        </w:rPr>
        <w:t>12, 13</w:t>
      </w:r>
      <w:r w:rsidR="00B12DA9" w:rsidRPr="002358DC">
        <w:fldChar w:fldCharType="end"/>
      </w:r>
      <w:r w:rsidR="00823813" w:rsidRPr="002358DC">
        <w:t xml:space="preserve"> We </w:t>
      </w:r>
      <w:r w:rsidR="008526F4" w:rsidRPr="002358DC">
        <w:t>confirmed</w:t>
      </w:r>
      <w:r w:rsidR="00B17620" w:rsidRPr="002358DC">
        <w:t xml:space="preserve"> </w:t>
      </w:r>
      <w:r w:rsidR="008526F4" w:rsidRPr="002358DC">
        <w:t xml:space="preserve">the presence of greater </w:t>
      </w:r>
      <w:r w:rsidR="00E32EDB" w:rsidRPr="002358DC">
        <w:t xml:space="preserve">aortic valve </w:t>
      </w:r>
      <w:r w:rsidR="008526F4" w:rsidRPr="002358DC">
        <w:t>calci</w:t>
      </w:r>
      <w:r w:rsidR="008E5AB9" w:rsidRPr="002358DC">
        <w:t>lficiation</w:t>
      </w:r>
      <w:r w:rsidR="008526F4" w:rsidRPr="002358DC">
        <w:t xml:space="preserve"> load</w:t>
      </w:r>
      <w:r w:rsidR="00C753B7" w:rsidRPr="002358DC">
        <w:t>s</w:t>
      </w:r>
      <w:r w:rsidR="008526F4" w:rsidRPr="002358DC">
        <w:t xml:space="preserve"> in men compared to women </w:t>
      </w:r>
      <w:r w:rsidRPr="002358DC">
        <w:t xml:space="preserve">in our population </w:t>
      </w:r>
      <w:r w:rsidR="0001441E" w:rsidRPr="002358DC">
        <w:t xml:space="preserve">even after </w:t>
      </w:r>
      <w:r w:rsidR="00484656" w:rsidRPr="002358DC">
        <w:t>normalization for</w:t>
      </w:r>
      <w:r w:rsidR="0001441E" w:rsidRPr="002358DC">
        <w:t xml:space="preserve"> </w:t>
      </w:r>
      <w:r w:rsidR="006D2137" w:rsidRPr="002358DC">
        <w:t>aortic annulus size</w:t>
      </w:r>
      <w:r w:rsidR="00B606E1" w:rsidRPr="002358DC">
        <w:t>,</w:t>
      </w:r>
      <w:r w:rsidR="00EF287C" w:rsidRPr="002358DC">
        <w:t xml:space="preserve"> which further supports</w:t>
      </w:r>
      <w:r w:rsidR="006D2137" w:rsidRPr="002358DC">
        <w:t xml:space="preserve"> the concept</w:t>
      </w:r>
      <w:r w:rsidR="0001441E" w:rsidRPr="002358DC">
        <w:t xml:space="preserve"> that this gap in calcification cannot be </w:t>
      </w:r>
      <w:r w:rsidR="008203E5" w:rsidRPr="002358DC">
        <w:t xml:space="preserve">solely </w:t>
      </w:r>
      <w:r w:rsidR="001A4202" w:rsidRPr="002358DC">
        <w:t>explained by valve size.</w:t>
      </w:r>
      <w:r w:rsidR="00BA2B5E" w:rsidRPr="002358DC">
        <w:t xml:space="preserve"> </w:t>
      </w:r>
      <w:r w:rsidR="006D2137" w:rsidRPr="002358DC">
        <w:t>In contrast</w:t>
      </w:r>
      <w:r w:rsidR="000B5DC5" w:rsidRPr="002358DC">
        <w:t>, t</w:t>
      </w:r>
      <w:r w:rsidR="00394506" w:rsidRPr="002358DC">
        <w:t xml:space="preserve">he </w:t>
      </w:r>
      <w:r w:rsidR="006D2137" w:rsidRPr="002358DC">
        <w:t xml:space="preserve">weight of the </w:t>
      </w:r>
      <w:r w:rsidR="00394506" w:rsidRPr="002358DC">
        <w:t>excised</w:t>
      </w:r>
      <w:r w:rsidR="001A4202" w:rsidRPr="002358DC">
        <w:t xml:space="preserve"> aortic valve</w:t>
      </w:r>
      <w:r w:rsidR="006D2137" w:rsidRPr="002358DC">
        <w:t>s</w:t>
      </w:r>
      <w:r w:rsidR="001A4202" w:rsidRPr="002358DC">
        <w:t>,</w:t>
      </w:r>
      <w:r w:rsidR="005074FB" w:rsidRPr="002358DC">
        <w:t xml:space="preserve"> </w:t>
      </w:r>
      <w:r w:rsidR="006D2137" w:rsidRPr="002358DC">
        <w:t>which was</w:t>
      </w:r>
      <w:r w:rsidR="001A4202" w:rsidRPr="002358DC">
        <w:t xml:space="preserve"> initially statistically different between the two sexes, became similar when </w:t>
      </w:r>
      <w:r w:rsidR="006D2137" w:rsidRPr="002358DC">
        <w:t xml:space="preserve">indexed to </w:t>
      </w:r>
      <w:r w:rsidR="001A4202" w:rsidRPr="002358DC">
        <w:t xml:space="preserve">the cross-sectional aortic annulus area. Yet, </w:t>
      </w:r>
      <w:r w:rsidR="00C47954" w:rsidRPr="002358DC">
        <w:t xml:space="preserve">we showed for the first time that </w:t>
      </w:r>
      <w:r w:rsidR="001A4202" w:rsidRPr="002358DC">
        <w:t>women reached a valve weight density equivalent to men but with</w:t>
      </w:r>
      <w:r w:rsidR="0040185E" w:rsidRPr="002358DC">
        <w:t xml:space="preserve"> a</w:t>
      </w:r>
      <w:r w:rsidR="001A4202" w:rsidRPr="002358DC">
        <w:t xml:space="preserve"> significantly lower</w:t>
      </w:r>
      <w:r w:rsidR="00312E35" w:rsidRPr="002358DC">
        <w:t xml:space="preserve"> calcium density.</w:t>
      </w:r>
    </w:p>
    <w:p w:rsidR="00564AE3" w:rsidRPr="002358DC" w:rsidRDefault="000B5DC5" w:rsidP="00151CA9">
      <w:pPr>
        <w:spacing w:line="480" w:lineRule="auto"/>
        <w:ind w:firstLine="708"/>
        <w:jc w:val="left"/>
      </w:pPr>
      <w:r w:rsidRPr="002358DC">
        <w:t xml:space="preserve">The </w:t>
      </w:r>
      <w:r w:rsidR="006D2137" w:rsidRPr="002358DC">
        <w:t xml:space="preserve">differences between sexes in the </w:t>
      </w:r>
      <w:r w:rsidR="001A4202" w:rsidRPr="002358DC">
        <w:t xml:space="preserve">linear regression curves </w:t>
      </w:r>
      <w:r w:rsidRPr="002358DC">
        <w:t>between valve weight and calcification densities further emphasized this point</w:t>
      </w:r>
      <w:r w:rsidR="001A4202" w:rsidRPr="002358DC">
        <w:t xml:space="preserve">. </w:t>
      </w:r>
      <w:r w:rsidR="00B606E1" w:rsidRPr="002358DC">
        <w:t>The</w:t>
      </w:r>
      <w:r w:rsidR="001A4202" w:rsidRPr="002358DC">
        <w:t xml:space="preserve"> </w:t>
      </w:r>
      <w:r w:rsidR="008E5AB9" w:rsidRPr="002358DC">
        <w:t xml:space="preserve">calcification </w:t>
      </w:r>
      <w:r w:rsidR="00B606E1" w:rsidRPr="002358DC">
        <w:t>gaps combined</w:t>
      </w:r>
      <w:r w:rsidR="00615D04" w:rsidRPr="002358DC">
        <w:t xml:space="preserve"> </w:t>
      </w:r>
      <w:r w:rsidR="001A4202" w:rsidRPr="002358DC">
        <w:t xml:space="preserve">with </w:t>
      </w:r>
      <w:r w:rsidR="00B606E1" w:rsidRPr="002358DC">
        <w:t>the poor correlation strength</w:t>
      </w:r>
      <w:r w:rsidR="00615D04" w:rsidRPr="002358DC">
        <w:t xml:space="preserve"> in </w:t>
      </w:r>
      <w:r w:rsidR="00B606E1" w:rsidRPr="002358DC">
        <w:t>women suggest</w:t>
      </w:r>
      <w:r w:rsidR="00C430CF" w:rsidRPr="002358DC">
        <w:t xml:space="preserve"> that</w:t>
      </w:r>
      <w:r w:rsidR="007B2D6D" w:rsidRPr="002358DC">
        <w:t xml:space="preserve"> </w:t>
      </w:r>
      <w:r w:rsidR="00C430CF" w:rsidRPr="002358DC">
        <w:t>non-calcified tissue</w:t>
      </w:r>
      <w:r w:rsidR="007B2D6D" w:rsidRPr="002358DC">
        <w:t xml:space="preserve"> would have a more important contribution in the development of AS in women compared to</w:t>
      </w:r>
      <w:r w:rsidR="00C430CF" w:rsidRPr="002358DC">
        <w:t xml:space="preserve"> men. </w:t>
      </w:r>
      <w:r w:rsidR="00965C39" w:rsidRPr="002358DC">
        <w:t>Moreover</w:t>
      </w:r>
      <w:r w:rsidR="001A4202" w:rsidRPr="002358DC">
        <w:t xml:space="preserve">, </w:t>
      </w:r>
      <w:r w:rsidR="00615D04" w:rsidRPr="002358DC">
        <w:t xml:space="preserve">the slope of the </w:t>
      </w:r>
      <w:r w:rsidR="00965C39" w:rsidRPr="002358DC">
        <w:t xml:space="preserve">valve weight-calcium </w:t>
      </w:r>
      <w:r w:rsidR="00615D04" w:rsidRPr="002358DC">
        <w:t xml:space="preserve">curve was different between sexes, meaning that </w:t>
      </w:r>
      <w:r w:rsidR="001A4202" w:rsidRPr="002358DC">
        <w:t>increment in valve weight</w:t>
      </w:r>
      <w:r w:rsidR="00B606E1" w:rsidRPr="002358DC">
        <w:t xml:space="preserve"> is mainly driven by</w:t>
      </w:r>
      <w:r w:rsidR="001A4202" w:rsidRPr="002358DC">
        <w:t xml:space="preserve"> calcium </w:t>
      </w:r>
      <w:r w:rsidR="00B606E1" w:rsidRPr="002358DC">
        <w:t>gain in men</w:t>
      </w:r>
      <w:r w:rsidR="003A2A98" w:rsidRPr="002358DC">
        <w:t xml:space="preserve"> but not in</w:t>
      </w:r>
      <w:r w:rsidR="00615D04" w:rsidRPr="002358DC">
        <w:t xml:space="preserve"> </w:t>
      </w:r>
      <w:r w:rsidR="001A4202" w:rsidRPr="002358DC">
        <w:t>women</w:t>
      </w:r>
      <w:r w:rsidR="00851DB6" w:rsidRPr="002358DC">
        <w:t xml:space="preserve">. </w:t>
      </w:r>
      <w:r w:rsidR="001A4202" w:rsidRPr="002358DC">
        <w:t xml:space="preserve">The obvious separation between </w:t>
      </w:r>
      <w:r w:rsidR="00615D04" w:rsidRPr="002358DC">
        <w:t>aortic valve weight-calc</w:t>
      </w:r>
      <w:r w:rsidR="008E5AB9" w:rsidRPr="002358DC">
        <w:t>ification</w:t>
      </w:r>
      <w:r w:rsidR="00615D04" w:rsidRPr="002358DC">
        <w:t xml:space="preserve"> </w:t>
      </w:r>
      <w:r w:rsidR="001A4202" w:rsidRPr="002358DC">
        <w:t>curves represents the contribution of non-calcific tissue</w:t>
      </w:r>
      <w:r w:rsidR="00965C39" w:rsidRPr="002358DC">
        <w:t xml:space="preserve">, </w:t>
      </w:r>
      <w:r w:rsidR="001A4202" w:rsidRPr="002358DC">
        <w:t>i.e. fibrosis.</w:t>
      </w:r>
      <w:r w:rsidR="0096616F" w:rsidRPr="002358DC">
        <w:t xml:space="preserve"> </w:t>
      </w:r>
      <w:r w:rsidR="0032342E" w:rsidRPr="002358DC">
        <w:t>The histopathologic data obtained on the excised aortic valves further confirm that the gap between valve weight and valve calcification is actually fibrosis</w:t>
      </w:r>
      <w:r w:rsidR="0096616F" w:rsidRPr="002358DC">
        <w:t>.</w:t>
      </w:r>
      <w:r w:rsidR="00854F0D" w:rsidRPr="002358DC">
        <w:t xml:space="preserve"> Indeed, a multi-modality assessment approach of valvular fibrosis, including semi-quantitative </w:t>
      </w:r>
      <w:r w:rsidR="008E5AB9" w:rsidRPr="002358DC">
        <w:t xml:space="preserve">calcification </w:t>
      </w:r>
      <w:r w:rsidR="00854F0D" w:rsidRPr="002358DC">
        <w:t xml:space="preserve">and fibrosis scores, hematoxylin-eosin and </w:t>
      </w:r>
      <w:r w:rsidR="00EB0D78" w:rsidRPr="002358DC">
        <w:t>p</w:t>
      </w:r>
      <w:r w:rsidR="00312E35" w:rsidRPr="002358DC">
        <w:t xml:space="preserve">icrosirius </w:t>
      </w:r>
      <w:r w:rsidR="00EB0D78" w:rsidRPr="002358DC">
        <w:t>r</w:t>
      </w:r>
      <w:r w:rsidR="00312E35" w:rsidRPr="002358DC">
        <w:t xml:space="preserve">ed as well as </w:t>
      </w:r>
      <w:r w:rsidR="00854F0D" w:rsidRPr="002358DC">
        <w:t xml:space="preserve">Masson’s trichrome staining, helped establish that women suffering from AS have </w:t>
      </w:r>
      <w:r w:rsidR="008A43B0" w:rsidRPr="002358DC">
        <w:t>more collagen-rich sections in their valve leaflets</w:t>
      </w:r>
      <w:r w:rsidR="00312E35" w:rsidRPr="002358DC">
        <w:t xml:space="preserve"> than men</w:t>
      </w:r>
      <w:r w:rsidR="008A43B0" w:rsidRPr="002358DC">
        <w:t>. Furthermore, the meaningful augmentation in dense connective tissue observed in women and not in men could suggest a stronger activation and more weighty implications of pro-fibrotic signalization pathways in women.</w:t>
      </w:r>
    </w:p>
    <w:p w:rsidR="00D95AD7" w:rsidRPr="002358DC" w:rsidRDefault="00D95AD7" w:rsidP="00151CA9">
      <w:pPr>
        <w:spacing w:line="480" w:lineRule="auto"/>
        <w:ind w:firstLine="708"/>
        <w:jc w:val="left"/>
      </w:pPr>
      <w:r w:rsidRPr="002358DC">
        <w:t>Despite constantly increasing</w:t>
      </w:r>
      <w:r w:rsidR="001D400C" w:rsidRPr="002358DC">
        <w:t xml:space="preserve"> knowledge</w:t>
      </w:r>
      <w:r w:rsidRPr="002358DC">
        <w:t xml:space="preserve"> on the disease, to date important blanks remain regarding the understanding of the complex interactions between fibro-collagen deposition and osteo</w:t>
      </w:r>
      <w:r w:rsidR="008E5AB9" w:rsidRPr="002358DC">
        <w:t>blastic-</w:t>
      </w:r>
      <w:r w:rsidRPr="002358DC">
        <w:t xml:space="preserve">chondrocytic transformations in the valve tissue as well as the time-dependency of these processes. As it was previously </w:t>
      </w:r>
      <w:r w:rsidR="00955B9A" w:rsidRPr="002358DC">
        <w:t>demonstrat</w:t>
      </w:r>
      <w:r w:rsidRPr="002358DC">
        <w:t xml:space="preserve">ed, </w:t>
      </w:r>
      <w:r w:rsidR="00955B9A" w:rsidRPr="002358DC">
        <w:t>the initial histopathological response in AS is fairly similar with vascular atherosclerosis which is characterized by lipid-mediated infiltration and inflammation, increased valvular fibrosis and mineralization</w:t>
      </w:r>
      <w:r w:rsidR="00312E35" w:rsidRPr="002358DC">
        <w:fldChar w:fldCharType="begin">
          <w:fldData xml:space="preserve">PEVuZE5vdGU+PENpdGU+PEF1dGhvcj5MaW5kbWFuPC9BdXRob3I+PFllYXI+MjAxNjwvWWVhcj48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</w:fldData>
        </w:fldChar>
      </w:r>
      <w:r w:rsidR="00FC503A" w:rsidRPr="002358DC">
        <w:instrText xml:space="preserve"> ADDIN EN.CITE </w:instrText>
      </w:r>
      <w:r w:rsidR="00FC503A" w:rsidRPr="002358DC">
        <w:fldChar w:fldCharType="begin">
          <w:fldData xml:space="preserve">PEVuZE5vdGU+PENpdGU+PEF1dGhvcj5MaW5kbWFuPC9BdXRob3I+PFllYXI+MjAxNjwvWWVhcj48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</w:fldData>
        </w:fldChar>
      </w:r>
      <w:r w:rsidR="00FC503A" w:rsidRPr="002358DC">
        <w:instrText xml:space="preserve"> ADDIN EN.CITE.DATA </w:instrText>
      </w:r>
      <w:r w:rsidR="00FC503A" w:rsidRPr="002358DC">
        <w:fldChar w:fldCharType="end"/>
      </w:r>
      <w:r w:rsidR="00312E35" w:rsidRPr="002358DC">
        <w:fldChar w:fldCharType="separate"/>
      </w:r>
      <w:r w:rsidR="00FC503A" w:rsidRPr="002358DC">
        <w:rPr>
          <w:noProof/>
          <w:vertAlign w:val="superscript"/>
        </w:rPr>
        <w:t>6, 21</w:t>
      </w:r>
      <w:r w:rsidR="00312E35" w:rsidRPr="002358DC">
        <w:fldChar w:fldCharType="end"/>
      </w:r>
      <w:r w:rsidR="00955B9A" w:rsidRPr="002358DC">
        <w:t xml:space="preserve">. We should bear in mind that there is a latent interval between transformation of fibrotic tissue to more intense calcification. According to this study inference we could say that one of the most important independent factor concerning calcification delay or even as a player in the complex interaction between fibrogenesis and calcification is the female </w:t>
      </w:r>
      <w:r w:rsidR="003E6732" w:rsidRPr="002358DC">
        <w:t>sex</w:t>
      </w:r>
      <w:r w:rsidR="00955B9A" w:rsidRPr="002358DC">
        <w:t>.</w:t>
      </w:r>
    </w:p>
    <w:p w:rsidR="004220E7" w:rsidRPr="002358DC" w:rsidRDefault="00EB0D78" w:rsidP="00151CA9">
      <w:pPr>
        <w:spacing w:line="480" w:lineRule="auto"/>
        <w:ind w:firstLine="708"/>
        <w:jc w:val="left"/>
      </w:pPr>
      <w:r w:rsidRPr="002358DC">
        <w:t>One question, still, unresolved, is why the content of collagen and the magnitude of mineralization differ according to sex in AS?</w:t>
      </w:r>
      <w:r w:rsidR="00564AE3" w:rsidRPr="002358DC">
        <w:t xml:space="preserve"> </w:t>
      </w:r>
      <w:r w:rsidR="005F0462" w:rsidRPr="002358DC">
        <w:t>On</w:t>
      </w:r>
      <w:r w:rsidRPr="002358DC">
        <w:t xml:space="preserve"> the</w:t>
      </w:r>
      <w:r w:rsidR="005F0462" w:rsidRPr="002358DC">
        <w:t xml:space="preserve"> one hand, </w:t>
      </w:r>
      <w:r w:rsidR="00A24DCB" w:rsidRPr="002358DC">
        <w:t xml:space="preserve">compared to men </w:t>
      </w:r>
      <w:r w:rsidR="005F0462" w:rsidRPr="002358DC">
        <w:t>women tend to develop heart disea</w:t>
      </w:r>
      <w:r w:rsidR="009E1E8E" w:rsidRPr="002358DC">
        <w:t>se</w:t>
      </w:r>
      <w:r w:rsidR="00A24DCB" w:rsidRPr="002358DC">
        <w:t>s,</w:t>
      </w:r>
      <w:r w:rsidR="009E1E8E" w:rsidRPr="002358DC">
        <w:t xml:space="preserve"> such as AS</w:t>
      </w:r>
      <w:r w:rsidR="00A24DCB" w:rsidRPr="002358DC">
        <w:t>,</w:t>
      </w:r>
      <w:r w:rsidR="009E1E8E" w:rsidRPr="002358DC">
        <w:t xml:space="preserve"> later in life</w:t>
      </w:r>
      <w:r w:rsidR="00A24DCB" w:rsidRPr="002358DC">
        <w:t>.</w:t>
      </w:r>
      <w:r w:rsidR="006530FF" w:rsidRPr="002358DC">
        <w:fldChar w:fldCharType="begin">
          <w:fldData xml:space="preserve">PEVuZE5vdGU+PENpdGU+PEF1dGhvcj5LYW5uZWw8L0F1dGhvcj48WWVhcj4xOTYxPC9ZZWFyPjxS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==
</w:fldData>
        </w:fldChar>
      </w:r>
      <w:r w:rsidR="002F087E" w:rsidRPr="002358DC">
        <w:instrText xml:space="preserve"> ADDIN EN.CITE </w:instrText>
      </w:r>
      <w:r w:rsidR="002F087E" w:rsidRPr="002358DC">
        <w:fldChar w:fldCharType="begin">
          <w:fldData xml:space="preserve">PEVuZE5vdGU+PENpdGU+PEF1dGhvcj5LYW5uZWw8L0F1dGhvcj48WWVhcj4xOTYxPC9ZZWFyPjxS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==
</w:fldData>
        </w:fldChar>
      </w:r>
      <w:r w:rsidR="002F087E" w:rsidRPr="002358DC">
        <w:instrText xml:space="preserve"> ADDIN EN.CITE.DATA </w:instrText>
      </w:r>
      <w:r w:rsidR="002F087E" w:rsidRPr="002358DC">
        <w:fldChar w:fldCharType="end"/>
      </w:r>
      <w:r w:rsidR="006530FF" w:rsidRPr="002358DC">
        <w:fldChar w:fldCharType="separate"/>
      </w:r>
      <w:r w:rsidR="002F087E" w:rsidRPr="002358DC">
        <w:rPr>
          <w:noProof/>
          <w:vertAlign w:val="superscript"/>
        </w:rPr>
        <w:t>22, 23</w:t>
      </w:r>
      <w:r w:rsidR="006530FF" w:rsidRPr="002358DC">
        <w:fldChar w:fldCharType="end"/>
      </w:r>
      <w:r w:rsidR="002F087E" w:rsidRPr="002358DC">
        <w:t xml:space="preserve"> </w:t>
      </w:r>
      <w:r w:rsidR="005F0462" w:rsidRPr="002358DC">
        <w:t>This difference may be attributable to the loss of estrogen during</w:t>
      </w:r>
      <w:r w:rsidR="004220E7" w:rsidRPr="002358DC">
        <w:t xml:space="preserve"> </w:t>
      </w:r>
      <w:r w:rsidRPr="002358DC">
        <w:t>the menopause</w:t>
      </w:r>
      <w:r w:rsidR="005F0462" w:rsidRPr="002358DC">
        <w:t>; however, the biological explanation for sexual dimorphism in AS</w:t>
      </w:r>
      <w:r w:rsidRPr="002358DC">
        <w:t xml:space="preserve"> (more fibrosis and less mineral in women for a given AS severity)</w:t>
      </w:r>
      <w:r w:rsidR="005F0462" w:rsidRPr="002358DC">
        <w:t xml:space="preserve"> </w:t>
      </w:r>
      <w:r w:rsidRPr="002358DC">
        <w:t>is</w:t>
      </w:r>
      <w:r w:rsidR="005F0462" w:rsidRPr="002358DC">
        <w:t xml:space="preserve"> </w:t>
      </w:r>
      <w:r w:rsidR="00A24DCB" w:rsidRPr="002358DC">
        <w:t xml:space="preserve">likely </w:t>
      </w:r>
      <w:r w:rsidR="005F0462" w:rsidRPr="002358DC">
        <w:t>more complex</w:t>
      </w:r>
      <w:r w:rsidR="004220E7" w:rsidRPr="002358DC">
        <w:t xml:space="preserve"> </w:t>
      </w:r>
      <w:r w:rsidR="00A24DCB" w:rsidRPr="002358DC">
        <w:t>and may not rely entirely on estrogen levels.</w:t>
      </w:r>
      <w:r w:rsidR="005F0462" w:rsidRPr="002358DC">
        <w:t xml:space="preserve"> On the other hand, m</w:t>
      </w:r>
      <w:r w:rsidR="00932AD3" w:rsidRPr="002358DC">
        <w:t>ale sex has been shown to be a risk factor for AS</w:t>
      </w:r>
      <w:r w:rsidR="00AC1890" w:rsidRPr="002358DC">
        <w:t>.</w:t>
      </w:r>
      <w:r w:rsidR="00B12DA9" w:rsidRPr="002358DC">
        <w:fldChar w:fldCharType="begin"/>
      </w:r>
      <w:r w:rsidR="002F087E" w:rsidRPr="002358DC">
        <w:instrText xml:space="preserve"> ADDIN EN.CITE &lt;EndNote&gt;&lt;Cite&gt;&lt;Author&gt;Freeman&lt;/Author&gt;&lt;Year&gt;2005&lt;/Year&gt;&lt;RecNum&gt;7340&lt;/RecNum&gt;&lt;DisplayText&gt;&lt;style face="superscript"&gt;24&lt;/style&gt;&lt;/DisplayText&gt;&lt;record&gt;&lt;rec-number&gt;7340&lt;/rec-number&gt;&lt;foreign-keys&gt;&lt;key app="EN" db-id="a00r2xsprrpt07e2dt35s2ztfadevpxdd5s5" timestamp="1457963352"&gt;7340&lt;/key&gt;&lt;/foreign-keys&gt;&lt;ref-type name="Journal Article"&gt;17&lt;/ref-type&gt;&lt;contributors&gt;&lt;authors&gt;&lt;author&gt;Freeman, R.V.&lt;/author&gt;&lt;author&gt;Otto, C.M.&lt;/author&gt;&lt;/authors&gt;&lt;/contributors&gt;&lt;titles&gt;&lt;title&gt;Spectrum of calcific aortic valve disease: pathogenesis, disease progression, and treatment strategies&lt;/title&gt;&lt;secondary-title&gt;Circulation&lt;/secondary-title&gt;&lt;/titles&gt;&lt;periodical&gt;&lt;full-title&gt;Circulation&lt;/full-title&gt;&lt;/periodical&gt;&lt;pages&gt;3316-3326&lt;/pages&gt;&lt;volume&gt;111&lt;/volume&gt;&lt;number&gt;24&lt;/number&gt;&lt;reprint-edition&gt;Not in File&lt;/reprint-edition&gt;&lt;keywords&gt;&lt;keyword&gt;Aortic valve&lt;/keyword&gt;&lt;keyword&gt;Disease Progression&lt;/keyword&gt;&lt;keyword&gt;Valve&lt;/keyword&gt;&lt;/keywords&gt;&lt;dates&gt;&lt;year&gt;2005&lt;/year&gt;&lt;pub-dates&gt;&lt;date&gt;6/21/2005&lt;/date&gt;&lt;/pub-dates&gt;&lt;/dates&gt;&lt;label&gt;7501&lt;/label&gt;&lt;urls&gt;&lt;/urls&gt;&lt;/record&gt;&lt;/Cite&gt;&lt;/EndNote&gt;</w:instrText>
      </w:r>
      <w:r w:rsidR="00B12DA9" w:rsidRPr="002358DC">
        <w:fldChar w:fldCharType="separate"/>
      </w:r>
      <w:r w:rsidR="002F087E" w:rsidRPr="002358DC">
        <w:rPr>
          <w:noProof/>
          <w:vertAlign w:val="superscript"/>
        </w:rPr>
        <w:t>24</w:t>
      </w:r>
      <w:r w:rsidR="00B12DA9" w:rsidRPr="002358DC">
        <w:fldChar w:fldCharType="end"/>
      </w:r>
      <w:r w:rsidR="005F0462" w:rsidRPr="002358DC">
        <w:t xml:space="preserve">  </w:t>
      </w:r>
      <w:r w:rsidR="00A24DCB" w:rsidRPr="002358DC">
        <w:t>A</w:t>
      </w:r>
      <w:r w:rsidR="005F0462" w:rsidRPr="002358DC">
        <w:t>ndrogens have been reported to play a major regulatory role in bone formation, having significant effects on osteoclast and osteoblast activity and function.</w:t>
      </w:r>
      <w:r w:rsidR="00DB72A8" w:rsidRPr="002358DC">
        <w:fldChar w:fldCharType="begin">
          <w:fldData xml:space="preserve">PEVuZE5vdGU+PENpdGU+PEF1dGhvcj5WYW5kZXJzY2h1ZXJlbjwvQXV0aG9yPjxZZWFyPjIwMDQ8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</w:fldData>
        </w:fldChar>
      </w:r>
      <w:r w:rsidR="002F087E" w:rsidRPr="002358DC">
        <w:instrText xml:space="preserve"> ADDIN EN.CITE </w:instrText>
      </w:r>
      <w:r w:rsidR="002F087E" w:rsidRPr="002358DC">
        <w:fldChar w:fldCharType="begin">
          <w:fldData xml:space="preserve">PEVuZE5vdGU+PENpdGU+PEF1dGhvcj5WYW5kZXJzY2h1ZXJlbjwvQXV0aG9yPjxZZWFyPjIwMDQ8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</w:fldData>
        </w:fldChar>
      </w:r>
      <w:r w:rsidR="002F087E" w:rsidRPr="002358DC">
        <w:instrText xml:space="preserve"> ADDIN EN.CITE.DATA </w:instrText>
      </w:r>
      <w:r w:rsidR="002F087E" w:rsidRPr="002358DC">
        <w:fldChar w:fldCharType="end"/>
      </w:r>
      <w:r w:rsidR="00DB72A8" w:rsidRPr="002358DC">
        <w:fldChar w:fldCharType="separate"/>
      </w:r>
      <w:r w:rsidR="002F087E" w:rsidRPr="002358DC">
        <w:rPr>
          <w:noProof/>
          <w:vertAlign w:val="superscript"/>
        </w:rPr>
        <w:t>25</w:t>
      </w:r>
      <w:r w:rsidR="00DB72A8" w:rsidRPr="002358DC">
        <w:fldChar w:fldCharType="end"/>
      </w:r>
      <w:r w:rsidR="004220E7" w:rsidRPr="002358DC">
        <w:t xml:space="preserve"> </w:t>
      </w:r>
      <w:r w:rsidR="00A24DCB" w:rsidRPr="002358DC">
        <w:t>Of interest</w:t>
      </w:r>
      <w:r w:rsidR="009E1E8E" w:rsidRPr="002358DC">
        <w:t xml:space="preserve">, </w:t>
      </w:r>
      <w:r w:rsidR="00A24DCB" w:rsidRPr="002358DC">
        <w:t>the administration of testosterone to a</w:t>
      </w:r>
      <w:r w:rsidR="009E1E8E" w:rsidRPr="002358DC">
        <w:t>polipoprotein E</w:t>
      </w:r>
      <w:r w:rsidR="00A24DCB" w:rsidRPr="002358DC">
        <w:t xml:space="preserve"> knockout mice, resulted, regardless to the sex, into higher level of mineral into the aortic sinus and innominate artery</w:t>
      </w:r>
      <w:r w:rsidR="005F0462" w:rsidRPr="002358DC">
        <w:t>.</w:t>
      </w:r>
      <w:r w:rsidR="00DB72A8" w:rsidRPr="002358DC">
        <w:fldChar w:fldCharType="begin">
          <w:fldData xml:space="preserve">PEVuZE5vdGU+PENpdGU+PEF1dGhvcj5NY1JvYmI8L0F1dGhvcj48WWVhcj4yMDA5PC9ZZWFyPjxS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</w:fldData>
        </w:fldChar>
      </w:r>
      <w:r w:rsidR="002F087E" w:rsidRPr="002358DC">
        <w:instrText xml:space="preserve"> ADDIN EN.CITE </w:instrText>
      </w:r>
      <w:r w:rsidR="002F087E" w:rsidRPr="002358DC">
        <w:fldChar w:fldCharType="begin">
          <w:fldData xml:space="preserve">PEVuZE5vdGU+PENpdGU+PEF1dGhvcj5NY1JvYmI8L0F1dGhvcj48WWVhcj4yMDA5PC9ZZWFyPjxS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</w:fldData>
        </w:fldChar>
      </w:r>
      <w:r w:rsidR="002F087E" w:rsidRPr="002358DC">
        <w:instrText xml:space="preserve"> ADDIN EN.CITE.DATA </w:instrText>
      </w:r>
      <w:r w:rsidR="002F087E" w:rsidRPr="002358DC">
        <w:fldChar w:fldCharType="end"/>
      </w:r>
      <w:r w:rsidR="00DB72A8" w:rsidRPr="002358DC">
        <w:fldChar w:fldCharType="separate"/>
      </w:r>
      <w:r w:rsidR="002F087E" w:rsidRPr="002358DC">
        <w:rPr>
          <w:noProof/>
          <w:vertAlign w:val="superscript"/>
        </w:rPr>
        <w:t>26</w:t>
      </w:r>
      <w:r w:rsidR="00DB72A8" w:rsidRPr="002358DC">
        <w:fldChar w:fldCharType="end"/>
      </w:r>
      <w:r w:rsidR="005F0462" w:rsidRPr="002358DC">
        <w:t xml:space="preserve"> </w:t>
      </w:r>
      <w:r w:rsidR="00932AD3" w:rsidRPr="002358DC">
        <w:t xml:space="preserve"> </w:t>
      </w:r>
      <w:r w:rsidR="00DF408C" w:rsidRPr="002358DC">
        <w:t>In the same line, a</w:t>
      </w:r>
      <w:r w:rsidR="005F0462" w:rsidRPr="002358DC">
        <w:t xml:space="preserve"> recent study </w:t>
      </w:r>
      <w:r w:rsidR="009E1E8E" w:rsidRPr="002358DC">
        <w:t>demonstrated that testosterone play a role</w:t>
      </w:r>
      <w:r w:rsidR="00DF408C" w:rsidRPr="002358DC">
        <w:t xml:space="preserve"> in promoting the calcification of</w:t>
      </w:r>
      <w:r w:rsidR="009E1E8E" w:rsidRPr="002358DC">
        <w:t xml:space="preserve"> vascular smooth muscle cell</w:t>
      </w:r>
      <w:r w:rsidR="00DF408C" w:rsidRPr="002358DC">
        <w:t xml:space="preserve"> cultures. </w:t>
      </w:r>
      <w:r w:rsidR="0005476A" w:rsidRPr="002358DC">
        <w:fldChar w:fldCharType="begin"/>
      </w:r>
      <w:r w:rsidR="002F087E" w:rsidRPr="002358DC">
        <w:instrText xml:space="preserve"> ADDIN EN.CITE &lt;EndNote&gt;&lt;Cite&gt;&lt;Author&gt;Zhu&lt;/Author&gt;&lt;Year&gt;2016&lt;/Year&gt;&lt;RecNum&gt;15198&lt;/RecNum&gt;&lt;DisplayText&gt;&lt;style face="superscript"&gt;27&lt;/style&gt;&lt;/DisplayText&gt;&lt;record&gt;&lt;rec-number&gt;15198&lt;/rec-number&gt;&lt;foreign-keys&gt;&lt;key app="EN" db-id="a00r2xsprrpt07e2dt35s2ztfadevpxdd5s5" timestamp="1462551617"&gt;15198&lt;/key&gt;&lt;/foreign-keys&gt;&lt;ref-type name="Journal Article"&gt;17&lt;/ref-type&gt;&lt;contributors&gt;&lt;authors&gt;&lt;author&gt;Zhu, D.&lt;/author&gt;&lt;author&gt;Hadoke, P. W.&lt;/author&gt;&lt;author&gt;Wu, J.&lt;/author&gt;&lt;author&gt;Vesey, A. T.&lt;/author&gt;&lt;author&gt;Lerman, D. A.&lt;/author&gt;&lt;author&gt;Dweck, M. R.&lt;/author&gt;&lt;author&gt;Newby, D. E.&lt;/author&gt;&lt;author&gt;Smith, L. B.&lt;/author&gt;&lt;author&gt;MacRae, V. E.&lt;/author&gt;&lt;/authors&gt;&lt;/contributors&gt;&lt;titles&gt;&lt;title&gt;Ablation of the androgen receptor from vascular smooth muscle cells demonstrates a role for testosterone in vascular calcification&lt;/title&gt;&lt;secondary-title&gt;Sci Rep&lt;/secondary-title&gt;&lt;/titles&gt;&lt;periodical&gt;&lt;full-title&gt;Sci Rep&lt;/full-title&gt;&lt;/periodical&gt;&lt;pages&gt;24807&lt;/pages&gt;&lt;volume&gt;6&lt;/volume&gt;&lt;dates&gt;&lt;year&gt;2016&lt;/year&gt;&lt;pub-dates&gt;&lt;date&gt;Apr 20&lt;/date&gt;&lt;/pub-dates&gt;&lt;/dates&gt;&lt;isbn&gt;2045-2322 (Electronic)&amp;#xD;2045-2322 (Linking)&lt;/isbn&gt;&lt;urls&gt;&lt;related-urls&gt;&lt;url&gt;http://www.ncbi.nlm.nih.gov/pubmed/27095121&lt;/url&gt;&lt;/related-urls&gt;&lt;/urls&gt;&lt;electronic-resource-num&gt;10.1038/srep24807&lt;/electronic-resource-num&gt;&lt;/record&gt;&lt;/Cite&gt;&lt;/EndNote&gt;</w:instrText>
      </w:r>
      <w:r w:rsidR="0005476A" w:rsidRPr="002358DC">
        <w:fldChar w:fldCharType="separate"/>
      </w:r>
      <w:r w:rsidR="002F087E" w:rsidRPr="002358DC">
        <w:rPr>
          <w:noProof/>
          <w:vertAlign w:val="superscript"/>
        </w:rPr>
        <w:t>27</w:t>
      </w:r>
      <w:r w:rsidR="0005476A" w:rsidRPr="002358DC">
        <w:fldChar w:fldCharType="end"/>
      </w:r>
      <w:r w:rsidR="009E1E8E" w:rsidRPr="002358DC">
        <w:t xml:space="preserve"> </w:t>
      </w:r>
      <w:r w:rsidR="00DF408C" w:rsidRPr="002358DC">
        <w:t>Also, women with</w:t>
      </w:r>
      <w:r w:rsidR="004220E7" w:rsidRPr="002358DC">
        <w:t xml:space="preserve"> </w:t>
      </w:r>
      <w:r w:rsidR="009E1E8E" w:rsidRPr="002358DC">
        <w:t xml:space="preserve">polycystic ovary syndrome </w:t>
      </w:r>
      <w:r w:rsidR="00DF408C" w:rsidRPr="002358DC">
        <w:t xml:space="preserve">tend to </w:t>
      </w:r>
      <w:r w:rsidR="009E1E8E" w:rsidRPr="002358DC">
        <w:t>develop vascular calcification</w:t>
      </w:r>
      <w:r w:rsidR="00DF408C" w:rsidRPr="002358DC">
        <w:t>, which could be related to higher levels of androgen hormones.</w:t>
      </w:r>
      <w:r w:rsidR="00DB72A8" w:rsidRPr="002358DC">
        <w:fldChar w:fldCharType="begin">
          <w:fldData xml:space="preserve">PEVuZE5vdGU+PENpdGU+PEF1dGhvcj5DaHJpc3RpYW48L0F1dGhvcj48WWVhcj4yMDAzPC9ZZWFy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b2NyaW5vbCBNZXRhYjwvZnVsbC10aXRsZT48L3BlcmlvZGljYWw+PHBhZ2VzPjI1NjItODwvcGFn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</w:fldData>
        </w:fldChar>
      </w:r>
      <w:r w:rsidR="002F087E" w:rsidRPr="002358DC">
        <w:instrText xml:space="preserve"> ADDIN EN.CITE </w:instrText>
      </w:r>
      <w:r w:rsidR="002F087E" w:rsidRPr="002358DC">
        <w:fldChar w:fldCharType="begin">
          <w:fldData xml:space="preserve">PEVuZE5vdGU+PENpdGU+PEF1dGhvcj5DaHJpc3RpYW48L0F1dGhvcj48WWVhcj4yMDAzPC9ZZWFy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</w:fldData>
        </w:fldChar>
      </w:r>
      <w:r w:rsidR="002F087E" w:rsidRPr="002358DC">
        <w:instrText xml:space="preserve"> ADDIN EN.CITE.DATA </w:instrText>
      </w:r>
      <w:r w:rsidR="002F087E" w:rsidRPr="002358DC">
        <w:fldChar w:fldCharType="end"/>
      </w:r>
      <w:r w:rsidR="00DB72A8" w:rsidRPr="002358DC">
        <w:fldChar w:fldCharType="separate"/>
      </w:r>
      <w:r w:rsidR="002F087E" w:rsidRPr="002358DC">
        <w:rPr>
          <w:noProof/>
          <w:vertAlign w:val="superscript"/>
        </w:rPr>
        <w:t>28, 29</w:t>
      </w:r>
      <w:r w:rsidR="00DB72A8" w:rsidRPr="002358DC">
        <w:fldChar w:fldCharType="end"/>
      </w:r>
      <w:r w:rsidR="009E1E8E" w:rsidRPr="002358DC">
        <w:t xml:space="preserve"> </w:t>
      </w:r>
      <w:r w:rsidR="00345920" w:rsidRPr="002358DC">
        <w:t xml:space="preserve">Moreover, </w:t>
      </w:r>
      <w:r w:rsidR="00142B66" w:rsidRPr="002358DC">
        <w:t>studies emphasized that</w:t>
      </w:r>
      <w:r w:rsidR="00DF408C" w:rsidRPr="002358DC">
        <w:t xml:space="preserve"> regardless of the hormonal status, </w:t>
      </w:r>
      <w:r w:rsidR="002A6EBD" w:rsidRPr="002358DC">
        <w:t xml:space="preserve">the behavior of cell </w:t>
      </w:r>
      <w:r w:rsidR="00DF408C" w:rsidRPr="002358DC">
        <w:t>culture is influenced by sex.</w:t>
      </w:r>
      <w:r w:rsidR="0008151D" w:rsidRPr="002358DC">
        <w:fldChar w:fldCharType="begin"/>
      </w:r>
      <w:r w:rsidR="002F087E" w:rsidRPr="002358DC">
        <w:instrText xml:space="preserve"> ADDIN EN.CITE &lt;EndNote&gt;&lt;Cite&gt;&lt;Author&gt;Miller&lt;/Author&gt;&lt;Year&gt;2012&lt;/Year&gt;&lt;RecNum&gt;15199&lt;/RecNum&gt;&lt;DisplayText&gt;&lt;style face="superscript"&gt;30&lt;/style&gt;&lt;/DisplayText&gt;&lt;record&gt;&lt;rec-number&gt;15199&lt;/rec-number&gt;&lt;foreign-keys&gt;&lt;key app="EN" db-id="a00r2xsprrpt07e2dt35s2ztfadevpxdd5s5" timestamp="1462890256"&gt;15199&lt;/key&gt;&lt;/foreign-keys&gt;&lt;ref-type name="Journal Article"&gt;17&lt;/ref-type&gt;&lt;contributors&gt;&lt;authors&gt;&lt;author&gt;Miller, Virginia M&lt;/author&gt;&lt;/authors&gt;&lt;/contributors&gt;&lt;titles&gt;&lt;title&gt;In pursuit of scientific excellence: sex matters&lt;/title&gt;&lt;secondary-title&gt;Adv Physiol Educ&lt;/secondary-title&gt;&lt;/titles&gt;&lt;periodical&gt;&lt;full-title&gt;Adv Physiol Educ&lt;/full-title&gt;&lt;/periodical&gt;&lt;pages&gt;83-84&lt;/pages&gt;&lt;volume&gt;36&lt;/volume&gt;&lt;dates&gt;&lt;year&gt;2012&lt;/year&gt;&lt;/dates&gt;&lt;work-type&gt;Edutorial&lt;/work-type&gt;&lt;urls&gt;&lt;/urls&gt;&lt;electronic-resource-num&gt;doi:10.1152/advan.00039.2012&lt;/electronic-resource-num&gt;&lt;/record&gt;&lt;/Cite&gt;&lt;/EndNote&gt;</w:instrText>
      </w:r>
      <w:r w:rsidR="0008151D" w:rsidRPr="002358DC">
        <w:fldChar w:fldCharType="separate"/>
      </w:r>
      <w:r w:rsidR="002F087E" w:rsidRPr="002358DC">
        <w:rPr>
          <w:noProof/>
          <w:vertAlign w:val="superscript"/>
        </w:rPr>
        <w:t>30</w:t>
      </w:r>
      <w:r w:rsidR="0008151D" w:rsidRPr="002358DC">
        <w:fldChar w:fldCharType="end"/>
      </w:r>
      <w:r w:rsidR="004220E7" w:rsidRPr="002358DC">
        <w:t xml:space="preserve"> </w:t>
      </w:r>
      <w:r w:rsidR="00DF408C" w:rsidRPr="002358DC">
        <w:t xml:space="preserve">To this effect, McCoy et al. showed in porcine valve interstitial cells (VICs) that sex has </w:t>
      </w:r>
      <w:r w:rsidR="0078731D" w:rsidRPr="002358DC">
        <w:t xml:space="preserve">a </w:t>
      </w:r>
      <w:r w:rsidR="00DF408C" w:rsidRPr="002358DC">
        <w:t>significant effect on the gene expression pattern.</w:t>
      </w:r>
      <w:r w:rsidR="0008151D" w:rsidRPr="002358DC">
        <w:fldChar w:fldCharType="begin"/>
      </w:r>
      <w:r w:rsidR="002F087E" w:rsidRPr="002358DC">
        <w:instrText xml:space="preserve"> ADDIN EN.CITE &lt;EndNote&gt;&lt;Cite&gt;&lt;Author&gt;McCoy&lt;/Author&gt;&lt;Year&gt;2012&lt;/Year&gt;&lt;RecNum&gt;15200&lt;/RecNum&gt;&lt;DisplayText&gt;&lt;style face="superscript"&gt;31&lt;/style&gt;&lt;/DisplayText&gt;&lt;record&gt;&lt;rec-number&gt;15200&lt;/rec-number&gt;&lt;foreign-keys&gt;&lt;key app="EN" db-id="a00r2xsprrpt07e2dt35s2ztfadevpxdd5s5" timestamp="1462890426"&gt;15200&lt;/key&gt;&lt;/foreign-keys&gt;&lt;ref-type name="Journal Article"&gt;17&lt;/ref-type&gt;&lt;contributors&gt;&lt;authors&gt;&lt;author&gt;McCoy, CM&lt;/author&gt;&lt;author&gt;Nicholas, DQ&lt;/author&gt;&lt;author&gt;Masters, KS&lt;/author&gt;&lt;/authors&gt;&lt;/contributors&gt;&lt;titles&gt;&lt;title&gt;Sex-Related Differences in Gene Expression by Porcine Aortic Valvular Interstitial Cells&lt;/title&gt;&lt;secondary-title&gt;PLoS One&lt;/secondary-title&gt;&lt;/titles&gt;&lt;periodical&gt;&lt;full-title&gt;PLOS One&lt;/full-title&gt;&lt;/periodical&gt;&lt;pages&gt;1-13&lt;/pages&gt;&lt;volume&gt;7&lt;/volume&gt;&lt;number&gt;7&lt;/number&gt;&lt;section&gt;e39980&lt;/section&gt;&lt;dates&gt;&lt;year&gt;2012&lt;/year&gt;&lt;/dates&gt;&lt;urls&gt;&lt;/urls&gt;&lt;/record&gt;&lt;/Cite&gt;&lt;/EndNote&gt;</w:instrText>
      </w:r>
      <w:r w:rsidR="0008151D" w:rsidRPr="002358DC">
        <w:fldChar w:fldCharType="separate"/>
      </w:r>
      <w:r w:rsidR="002F087E" w:rsidRPr="002358DC">
        <w:rPr>
          <w:noProof/>
          <w:vertAlign w:val="superscript"/>
        </w:rPr>
        <w:t>31</w:t>
      </w:r>
      <w:r w:rsidR="0008151D" w:rsidRPr="002358DC">
        <w:fldChar w:fldCharType="end"/>
      </w:r>
      <w:r w:rsidR="00180F7C" w:rsidRPr="002358DC">
        <w:t xml:space="preserve"> </w:t>
      </w:r>
      <w:r w:rsidR="0078731D" w:rsidRPr="002358DC">
        <w:t xml:space="preserve">For instance, the expression of </w:t>
      </w:r>
      <w:r w:rsidR="0006594D" w:rsidRPr="002358DC">
        <w:rPr>
          <w:color w:val="000000"/>
          <w:shd w:val="clear" w:color="auto" w:fill="FFFFFF"/>
        </w:rPr>
        <w:t>stanniocalcin 1 precursor (</w:t>
      </w:r>
      <w:r w:rsidR="00932AD3" w:rsidRPr="002358DC">
        <w:t>STC1</w:t>
      </w:r>
      <w:r w:rsidR="0006594D" w:rsidRPr="002358DC">
        <w:t>)</w:t>
      </w:r>
      <w:r w:rsidR="00932AD3" w:rsidRPr="002358DC">
        <w:t xml:space="preserve"> and </w:t>
      </w:r>
      <w:r w:rsidR="0006594D" w:rsidRPr="002358DC">
        <w:rPr>
          <w:color w:val="000000"/>
          <w:shd w:val="clear" w:color="auto" w:fill="FFFFFF"/>
        </w:rPr>
        <w:t>natriuretic peptide precursor C (</w:t>
      </w:r>
      <w:r w:rsidR="00932AD3" w:rsidRPr="002358DC">
        <w:t>NPPC</w:t>
      </w:r>
      <w:r w:rsidR="0006594D" w:rsidRPr="002358DC">
        <w:t>)</w:t>
      </w:r>
      <w:r w:rsidR="0078731D" w:rsidRPr="002358DC">
        <w:t>, which may play a role in the regulation of mineralization, were increased in porcine male VICs.</w:t>
      </w:r>
      <w:r w:rsidR="0008151D" w:rsidRPr="002358DC">
        <w:fldChar w:fldCharType="begin"/>
      </w:r>
      <w:r w:rsidR="002F087E" w:rsidRPr="002358DC">
        <w:instrText xml:space="preserve"> ADDIN EN.CITE &lt;EndNote&gt;&lt;Cite&gt;&lt;Author&gt;McCoy&lt;/Author&gt;&lt;Year&gt;2012&lt;/Year&gt;&lt;RecNum&gt;15200&lt;/RecNum&gt;&lt;DisplayText&gt;&lt;style face="superscript"&gt;31&lt;/style&gt;&lt;/DisplayText&gt;&lt;record&gt;&lt;rec-number&gt;15200&lt;/rec-number&gt;&lt;foreign-keys&gt;&lt;key app="EN" db-id="a00r2xsprrpt07e2dt35s2ztfadevpxdd5s5" timestamp="1462890426"&gt;15200&lt;/key&gt;&lt;/foreign-keys&gt;&lt;ref-type name="Journal Article"&gt;17&lt;/ref-type&gt;&lt;contributors&gt;&lt;authors&gt;&lt;author&gt;McCoy, CM&lt;/author&gt;&lt;author&gt;Nicholas, DQ&lt;/author&gt;&lt;author&gt;Masters, KS&lt;/author&gt;&lt;/authors&gt;&lt;/contributors&gt;&lt;titles&gt;&lt;title&gt;Sex-Related Differences in Gene Expression by Porcine Aortic Valvular Interstitial Cells&lt;/title&gt;&lt;secondary-title&gt;PLoS One&lt;/secondary-title&gt;&lt;/titles&gt;&lt;periodical&gt;&lt;full-title&gt;PLOS One&lt;/full-title&gt;&lt;/periodical&gt;&lt;pages&gt;1-13&lt;/pages&gt;&lt;volume&gt;7&lt;/volume&gt;&lt;number&gt;7&lt;/number&gt;&lt;section&gt;e39980&lt;/section&gt;&lt;dates&gt;&lt;year&gt;2012&lt;/year&gt;&lt;/dates&gt;&lt;urls&gt;&lt;/urls&gt;&lt;/record&gt;&lt;/Cite&gt;&lt;/EndNote&gt;</w:instrText>
      </w:r>
      <w:r w:rsidR="0008151D" w:rsidRPr="002358DC">
        <w:fldChar w:fldCharType="separate"/>
      </w:r>
      <w:r w:rsidR="002F087E" w:rsidRPr="002358DC">
        <w:rPr>
          <w:noProof/>
          <w:vertAlign w:val="superscript"/>
        </w:rPr>
        <w:t>31</w:t>
      </w:r>
      <w:r w:rsidR="0008151D" w:rsidRPr="002358DC">
        <w:fldChar w:fldCharType="end"/>
      </w:r>
      <w:r w:rsidR="00932AD3" w:rsidRPr="002358DC">
        <w:t xml:space="preserve"> </w:t>
      </w:r>
      <w:r w:rsidR="00564AE3" w:rsidRPr="002358DC">
        <w:t xml:space="preserve">Whether </w:t>
      </w:r>
      <w:r w:rsidR="008B02AE" w:rsidRPr="002358DC">
        <w:t xml:space="preserve">these differences </w:t>
      </w:r>
      <w:r w:rsidR="0078731D" w:rsidRPr="002358DC">
        <w:t xml:space="preserve">play a significant role </w:t>
      </w:r>
      <w:r w:rsidR="002A6EBD" w:rsidRPr="002358DC">
        <w:t xml:space="preserve">in </w:t>
      </w:r>
      <w:r w:rsidR="0078731D" w:rsidRPr="002358DC">
        <w:t xml:space="preserve">sex-dependent fibrosis-mineralization of the aortic valve remain to be determined. </w:t>
      </w:r>
    </w:p>
    <w:p w:rsidR="00A61959" w:rsidRPr="002358DC" w:rsidRDefault="00312E35" w:rsidP="00151CA9">
      <w:pPr>
        <w:spacing w:line="480" w:lineRule="auto"/>
        <w:ind w:firstLine="708"/>
        <w:jc w:val="left"/>
      </w:pPr>
      <w:r w:rsidRPr="002358DC">
        <w:t>Finally, female sex is not to be considered as an independent factor for lower amounts of calc</w:t>
      </w:r>
      <w:r w:rsidR="008E5AB9" w:rsidRPr="002358DC">
        <w:t>ification</w:t>
      </w:r>
      <w:r w:rsidRPr="002358DC">
        <w:t xml:space="preserve"> load in a global cardiovascular phenomenon as previous studies showed higher mitral annular calcification in women than men as so did our cohort.</w:t>
      </w:r>
      <w:r w:rsidR="00DB72A8" w:rsidRPr="002358DC">
        <w:fldChar w:fldCharType="begin">
          <w:fldData xml:space="preserve">PEVuZE5vdGU+PENpdGU+PEF1dGhvcj5FbG1hcmlhaDwvQXV0aG9yPjxZZWFyPjIwMTM8L1llYXI+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</w:fldData>
        </w:fldChar>
      </w:r>
      <w:r w:rsidR="002F087E" w:rsidRPr="002358DC">
        <w:instrText xml:space="preserve"> ADDIN EN.CITE </w:instrText>
      </w:r>
      <w:r w:rsidR="002F087E" w:rsidRPr="002358DC">
        <w:fldChar w:fldCharType="begin">
          <w:fldData xml:space="preserve">PEVuZE5vdGU+PENpdGU+PEF1dGhvcj5FbG1hcmlhaDwvQXV0aG9yPjxZZWFyPjIwMTM8L1llYXI+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</w:fldData>
        </w:fldChar>
      </w:r>
      <w:r w:rsidR="002F087E" w:rsidRPr="002358DC">
        <w:instrText xml:space="preserve"> ADDIN EN.CITE.DATA </w:instrText>
      </w:r>
      <w:r w:rsidR="002F087E" w:rsidRPr="002358DC">
        <w:fldChar w:fldCharType="end"/>
      </w:r>
      <w:r w:rsidR="00DB72A8" w:rsidRPr="002358DC">
        <w:fldChar w:fldCharType="separate"/>
      </w:r>
      <w:r w:rsidR="002F087E" w:rsidRPr="002358DC">
        <w:rPr>
          <w:noProof/>
          <w:vertAlign w:val="superscript"/>
        </w:rPr>
        <w:t>32, 33</w:t>
      </w:r>
      <w:r w:rsidR="00DB72A8" w:rsidRPr="002358DC">
        <w:fldChar w:fldCharType="end"/>
      </w:r>
      <w:r w:rsidRPr="002358DC">
        <w:t xml:space="preserve"> Instead, we should bear in mind that sex-specific </w:t>
      </w:r>
      <w:r w:rsidR="00A949C5" w:rsidRPr="002358DC">
        <w:t>pathophysiology</w:t>
      </w:r>
      <w:r w:rsidRPr="002358DC">
        <w:t xml:space="preserve"> of valve diseases </w:t>
      </w:r>
      <w:r w:rsidR="00F72D49" w:rsidRPr="002358DC">
        <w:t>could differentially affect patient and individualized drug development should be dichotomized accordingly.</w:t>
      </w:r>
    </w:p>
    <w:p w:rsidR="00A61959" w:rsidRPr="002358DC" w:rsidRDefault="00A61959" w:rsidP="00151CA9">
      <w:pPr>
        <w:widowControl/>
        <w:autoSpaceDE/>
        <w:autoSpaceDN/>
        <w:adjustRightInd/>
        <w:spacing w:after="200" w:line="252" w:lineRule="auto"/>
        <w:jc w:val="left"/>
      </w:pPr>
      <w:r w:rsidRPr="002358DC">
        <w:br w:type="page"/>
      </w:r>
    </w:p>
    <w:p w:rsidR="00C456F6" w:rsidRPr="002358DC" w:rsidRDefault="00F90140" w:rsidP="00B00397">
      <w:pPr>
        <w:spacing w:before="120" w:after="120" w:line="480" w:lineRule="auto"/>
        <w:jc w:val="left"/>
        <w:rPr>
          <w:b/>
          <w:caps/>
        </w:rPr>
      </w:pPr>
      <w:r w:rsidRPr="002358DC">
        <w:rPr>
          <w:b/>
          <w:caps/>
        </w:rPr>
        <w:t>Limitation</w:t>
      </w:r>
      <w:r w:rsidR="0003228D" w:rsidRPr="002358DC">
        <w:rPr>
          <w:b/>
          <w:caps/>
        </w:rPr>
        <w:t>S</w:t>
      </w:r>
    </w:p>
    <w:p w:rsidR="00D85D56" w:rsidRDefault="00C456F6" w:rsidP="00151CA9">
      <w:pPr>
        <w:spacing w:line="480" w:lineRule="auto"/>
        <w:ind w:firstLine="708"/>
        <w:jc w:val="left"/>
      </w:pPr>
      <w:r w:rsidRPr="002358DC">
        <w:t>The major limi</w:t>
      </w:r>
      <w:r w:rsidR="00CD7D78" w:rsidRPr="002358DC">
        <w:t xml:space="preserve">tation of this </w:t>
      </w:r>
      <w:r w:rsidR="00B45D3B" w:rsidRPr="002358DC">
        <w:t xml:space="preserve">study </w:t>
      </w:r>
      <w:r w:rsidR="00CD7D78" w:rsidRPr="002358DC">
        <w:t xml:space="preserve">resides in </w:t>
      </w:r>
      <w:r w:rsidRPr="002358DC">
        <w:t xml:space="preserve">the lack of </w:t>
      </w:r>
      <w:r w:rsidR="00DA72EB" w:rsidRPr="002358DC">
        <w:t>quantif</w:t>
      </w:r>
      <w:r w:rsidR="007F2959" w:rsidRPr="002358DC">
        <w:t>ication</w:t>
      </w:r>
      <w:r w:rsidR="00DA72EB" w:rsidRPr="002358DC">
        <w:t xml:space="preserve"> </w:t>
      </w:r>
      <w:r w:rsidR="007F2959" w:rsidRPr="002358DC">
        <w:t xml:space="preserve">of </w:t>
      </w:r>
      <w:r w:rsidR="00DA72EB" w:rsidRPr="002358DC">
        <w:t xml:space="preserve">fibrotic tissue in </w:t>
      </w:r>
      <w:r w:rsidR="007F2959" w:rsidRPr="002358DC">
        <w:t xml:space="preserve">the entire </w:t>
      </w:r>
      <w:r w:rsidR="002A6EBD" w:rsidRPr="002358DC">
        <w:t xml:space="preserve">series of </w:t>
      </w:r>
      <w:r w:rsidR="00DA72EB" w:rsidRPr="002358DC">
        <w:t>calcified aortic valve</w:t>
      </w:r>
      <w:r w:rsidR="004D6B9F" w:rsidRPr="002358DC">
        <w:t>s</w:t>
      </w:r>
      <w:r w:rsidRPr="002358DC">
        <w:t xml:space="preserve">. </w:t>
      </w:r>
      <w:r w:rsidR="007F2959" w:rsidRPr="002358DC">
        <w:t>Indeed the measurement</w:t>
      </w:r>
      <w:r w:rsidR="00DA72EB" w:rsidRPr="002358DC">
        <w:t xml:space="preserve"> </w:t>
      </w:r>
      <w:r w:rsidR="007F2959" w:rsidRPr="002358DC">
        <w:t>of fibrosis</w:t>
      </w:r>
      <w:r w:rsidR="008A4FF7" w:rsidRPr="002358DC">
        <w:t>, by quantitative method, was available in</w:t>
      </w:r>
      <w:r w:rsidR="004220E7" w:rsidRPr="002358DC">
        <w:t xml:space="preserve"> </w:t>
      </w:r>
      <w:r w:rsidR="008A4FF7" w:rsidRPr="002358DC">
        <w:t>a subset of</w:t>
      </w:r>
      <w:r w:rsidR="004220E7" w:rsidRPr="002358DC">
        <w:t xml:space="preserve"> </w:t>
      </w:r>
      <w:r w:rsidR="004A71CE" w:rsidRPr="002358DC">
        <w:t>histologic s</w:t>
      </w:r>
      <w:r w:rsidR="002A6EBD" w:rsidRPr="002358DC">
        <w:t>ections</w:t>
      </w:r>
      <w:r w:rsidR="008A4FF7" w:rsidRPr="002358DC">
        <w:t>.</w:t>
      </w:r>
      <w:r w:rsidR="004220E7" w:rsidRPr="002358DC">
        <w:t xml:space="preserve"> </w:t>
      </w:r>
      <w:r w:rsidR="008A4FF7" w:rsidRPr="002358DC">
        <w:t xml:space="preserve">However, it is worth highlighting that different methods used to measure fibrosis in aortic valve sections (semi-quantitative scoring, quantitative assessment with Masson’s trichrome and picrosirius red) concurred and showed a higher level of fibrosis in female valves for a given AS severity. </w:t>
      </w:r>
      <w:r w:rsidR="00C31CAC" w:rsidRPr="002358DC">
        <w:t>In the future, other imaging techniques (i.e. micro-computed tomography and MRI) could bring valuable information to support the findings presented in this study.</w:t>
      </w:r>
      <w:r w:rsidR="00450299" w:rsidRPr="002358DC">
        <w:t xml:space="preserve"> </w:t>
      </w:r>
    </w:p>
    <w:p w:rsidR="00D85D56" w:rsidRDefault="00EC3413" w:rsidP="00151CA9">
      <w:pPr>
        <w:spacing w:line="480" w:lineRule="auto"/>
        <w:ind w:firstLine="708"/>
        <w:jc w:val="left"/>
      </w:pPr>
      <w:r>
        <w:rPr>
          <w:highlight w:val="yellow"/>
        </w:rPr>
        <w:t xml:space="preserve">The sample size of this study is </w:t>
      </w:r>
      <w:r w:rsidR="00D85D56" w:rsidRPr="00D85D56">
        <w:rPr>
          <w:highlight w:val="yellow"/>
        </w:rPr>
        <w:t>relative</w:t>
      </w:r>
      <w:r>
        <w:rPr>
          <w:highlight w:val="yellow"/>
        </w:rPr>
        <w:t>ly</w:t>
      </w:r>
      <w:r w:rsidR="00D85D56" w:rsidRPr="00D85D56">
        <w:rPr>
          <w:highlight w:val="yellow"/>
        </w:rPr>
        <w:t xml:space="preserve"> small</w:t>
      </w:r>
      <w:r>
        <w:rPr>
          <w:highlight w:val="yellow"/>
        </w:rPr>
        <w:t>. However, results in AVC were highly consistent with those of previous studies in larger number of patients</w:t>
      </w:r>
      <w:r w:rsidR="00D85D56" w:rsidRPr="00D85D56">
        <w:rPr>
          <w:highlight w:val="yellow"/>
        </w:rPr>
        <w:t>,</w:t>
      </w:r>
      <w:r w:rsidR="00D85D56" w:rsidRPr="00D85D56">
        <w:rPr>
          <w:highlight w:val="yellow"/>
        </w:rPr>
        <w:fldChar w:fldCharType="begin">
          <w:fldData xml:space="preserve">PEVuZE5vdGU+PENpdGU+PEF1dGhvcj5BZ2dhcndhbDwvQXV0aG9yPjxZZWFyPjIwMTM8L1llYXI+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</w:fldData>
        </w:fldChar>
      </w:r>
      <w:r w:rsidR="00D85D56" w:rsidRPr="00D85D56">
        <w:rPr>
          <w:highlight w:val="yellow"/>
        </w:rPr>
        <w:instrText xml:space="preserve"> ADDIN EN.CITE </w:instrText>
      </w:r>
      <w:r w:rsidR="00D85D56" w:rsidRPr="00D85D56">
        <w:rPr>
          <w:highlight w:val="yellow"/>
        </w:rPr>
        <w:fldChar w:fldCharType="begin">
          <w:fldData xml:space="preserve">PEVuZE5vdGU+PENpdGU+PEF1dGhvcj5BZ2dhcndhbDwvQXV0aG9yPjxZZWFyPjIwMTM8L1llYXI+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</w:fldData>
        </w:fldChar>
      </w:r>
      <w:r w:rsidR="00D85D56" w:rsidRPr="00D85D56">
        <w:rPr>
          <w:highlight w:val="yellow"/>
        </w:rPr>
        <w:instrText xml:space="preserve"> ADDIN EN.CITE.DATA </w:instrText>
      </w:r>
      <w:r w:rsidR="00D85D56" w:rsidRPr="00D85D56">
        <w:rPr>
          <w:highlight w:val="yellow"/>
        </w:rPr>
      </w:r>
      <w:r w:rsidR="00D85D56" w:rsidRPr="00D85D56">
        <w:rPr>
          <w:highlight w:val="yellow"/>
        </w:rPr>
        <w:fldChar w:fldCharType="end"/>
      </w:r>
      <w:r w:rsidR="00D85D56" w:rsidRPr="00D85D56">
        <w:rPr>
          <w:highlight w:val="yellow"/>
        </w:rPr>
      </w:r>
      <w:r w:rsidR="00D85D56" w:rsidRPr="00D85D56">
        <w:rPr>
          <w:highlight w:val="yellow"/>
        </w:rPr>
        <w:fldChar w:fldCharType="separate"/>
      </w:r>
      <w:r w:rsidR="00D85D56" w:rsidRPr="00D85D56">
        <w:rPr>
          <w:noProof/>
          <w:highlight w:val="yellow"/>
          <w:vertAlign w:val="superscript"/>
        </w:rPr>
        <w:t>12, 13, 34</w:t>
      </w:r>
      <w:r w:rsidR="00D85D56" w:rsidRPr="00D85D56">
        <w:rPr>
          <w:highlight w:val="yellow"/>
        </w:rPr>
        <w:fldChar w:fldCharType="end"/>
      </w:r>
      <w:r w:rsidR="00D85D56" w:rsidRPr="00D85D56">
        <w:rPr>
          <w:highlight w:val="yellow"/>
        </w:rPr>
        <w:t xml:space="preserve"> </w:t>
      </w:r>
      <w:r>
        <w:rPr>
          <w:highlight w:val="yellow"/>
        </w:rPr>
        <w:t xml:space="preserve">and the results on valvular fibrosis were based on robust </w:t>
      </w:r>
      <w:r w:rsidR="00D85D56" w:rsidRPr="00D85D56">
        <w:rPr>
          <w:highlight w:val="yellow"/>
        </w:rPr>
        <w:t>histological</w:t>
      </w:r>
      <w:r w:rsidR="00B01AFC">
        <w:rPr>
          <w:highlight w:val="yellow"/>
        </w:rPr>
        <w:t xml:space="preserve"> analyses</w:t>
      </w:r>
      <w:r>
        <w:rPr>
          <w:highlight w:val="yellow"/>
        </w:rPr>
        <w:t xml:space="preserve"> performed in carefully matched subsets of male and female patients</w:t>
      </w:r>
      <w:r w:rsidR="00D85D56" w:rsidRPr="00946906">
        <w:rPr>
          <w:highlight w:val="yellow"/>
        </w:rPr>
        <w:t xml:space="preserve">. </w:t>
      </w:r>
      <w:r w:rsidR="004A7CC0">
        <w:rPr>
          <w:highlight w:val="yellow"/>
        </w:rPr>
        <w:t>We used the Agatston method to measure</w:t>
      </w:r>
      <w:r w:rsidR="00D85D56" w:rsidRPr="00946906">
        <w:rPr>
          <w:highlight w:val="yellow"/>
        </w:rPr>
        <w:t xml:space="preserve"> AVC</w:t>
      </w:r>
      <w:r w:rsidR="004A7CC0">
        <w:rPr>
          <w:highlight w:val="yellow"/>
        </w:rPr>
        <w:t xml:space="preserve">. The volumetric may potentially be more accurate than the Agatston method. </w:t>
      </w:r>
      <w:r w:rsidR="00946906" w:rsidRPr="00946906">
        <w:rPr>
          <w:highlight w:val="yellow"/>
        </w:rPr>
        <w:t xml:space="preserve">However the </w:t>
      </w:r>
      <w:r w:rsidR="00946906" w:rsidRPr="00946906">
        <w:rPr>
          <w:highlight w:val="yellow"/>
          <w:lang w:val="en-US"/>
        </w:rPr>
        <w:t>Agatston method has been well validated by previous studies</w:t>
      </w:r>
      <w:r w:rsidR="00946906" w:rsidRPr="00946906">
        <w:rPr>
          <w:highlight w:val="yellow"/>
        </w:rPr>
        <w:t xml:space="preserve"> with the </w:t>
      </w:r>
      <w:r w:rsidR="00946906" w:rsidRPr="00946906">
        <w:rPr>
          <w:highlight w:val="yellow"/>
          <w:lang w:val="en-US"/>
        </w:rPr>
        <w:t>calcium weight</w:t>
      </w:r>
      <w:r w:rsidR="004A7CC0">
        <w:rPr>
          <w:highlight w:val="yellow"/>
          <w:lang w:val="en-US"/>
        </w:rPr>
        <w:t xml:space="preserve"> measured on explanted valves</w:t>
      </w:r>
      <w:r w:rsidR="00946906" w:rsidRPr="00946906">
        <w:rPr>
          <w:highlight w:val="yellow"/>
          <w:lang w:val="en-US"/>
        </w:rPr>
        <w:fldChar w:fldCharType="begin"/>
      </w:r>
      <w:r w:rsidR="00946906" w:rsidRPr="00946906">
        <w:rPr>
          <w:highlight w:val="yellow"/>
          <w:lang w:val="en-US"/>
        </w:rPr>
        <w:instrText xml:space="preserve"> ADDIN EN.CITE &lt;EndNote&gt;&lt;Cite&gt;&lt;Author&gt;Messika-Zeitoun&lt;/Author&gt;&lt;Year&gt;2004&lt;/Year&gt;&lt;RecNum&gt;6807&lt;/RecNum&gt;&lt;DisplayText&gt;&lt;style face="superscript"&gt;9&lt;/style&gt;&lt;/DisplayText&gt;&lt;record&gt;&lt;rec-number&gt;6807&lt;/rec-number&gt;&lt;foreign-keys&gt;&lt;key app="EN" db-id="a00r2xsprrpt07e2dt35s2ztfadevpxdd5s5" timestamp="1457963351"&gt;6807&lt;/key&gt;&lt;/foreign-keys&gt;&lt;ref-type name="Journal Article"&gt;17&lt;/ref-type&gt;&lt;contributors&gt;&lt;authors&gt;&lt;author&gt;Messika-Zeitoun, D.&lt;/author&gt;&lt;author&gt;Aubry, M.C.&lt;/author&gt;&lt;author&gt;Detaint, D.&lt;/author&gt;&lt;author&gt;Bielak, L.F.&lt;/author&gt;&lt;author&gt;Peyser, P.A.&lt;/author&gt;&lt;author&gt;Sheedy, P.F.&lt;/author&gt;&lt;author&gt;Turner, S.T.&lt;/author&gt;&lt;author&gt;Breen, J.F.&lt;/author&gt;&lt;author&gt;Scott, C.&lt;/author&gt;&lt;author&gt;Tajik, A.J.&lt;/author&gt;&lt;author&gt;Enriquez-Sarano, M.&lt;/author&gt;&lt;/authors&gt;&lt;/contributors&gt;&lt;titles&gt;&lt;title&gt;Evaluation and clinical implications of aortic valve calcification measured by electron-beam computed tomography&lt;/title&gt;&lt;secondary-title&gt;Circulation&lt;/secondary-title&gt;&lt;/titles&gt;&lt;periodical&gt;&lt;full-title&gt;Circulation&lt;/full-title&gt;&lt;/periodical&gt;&lt;pages&gt;356-362&lt;/pages&gt;&lt;volume&gt;110&lt;/volume&gt;&lt;number&gt;3&lt;/number&gt;&lt;reprint-edition&gt;Not in File&lt;/reprint-edition&gt;&lt;keywords&gt;&lt;keyword&gt;Aortic valve&lt;/keyword&gt;&lt;keyword&gt;Calcification&lt;/keyword&gt;&lt;keyword&gt;Computed tomography&lt;/keyword&gt;&lt;keyword&gt;Evaluation&lt;/keyword&gt;&lt;keyword&gt;Valve&lt;/keyword&gt;&lt;/keywords&gt;&lt;dates&gt;&lt;year&gt;2004&lt;/year&gt;&lt;pub-dates&gt;&lt;date&gt;7/20/2004&lt;/date&gt;&lt;/pub-dates&gt;&lt;/dates&gt;&lt;label&gt;6959&lt;/label&gt;&lt;urls&gt;&lt;/urls&gt;&lt;/record&gt;&lt;/Cite&gt;&lt;/EndNote&gt;</w:instrText>
      </w:r>
      <w:r w:rsidR="00946906" w:rsidRPr="00946906">
        <w:rPr>
          <w:highlight w:val="yellow"/>
          <w:lang w:val="en-US"/>
        </w:rPr>
        <w:fldChar w:fldCharType="separate"/>
      </w:r>
      <w:r w:rsidR="00946906" w:rsidRPr="00946906">
        <w:rPr>
          <w:noProof/>
          <w:highlight w:val="yellow"/>
          <w:vertAlign w:val="superscript"/>
          <w:lang w:val="en-US"/>
        </w:rPr>
        <w:t>9</w:t>
      </w:r>
      <w:r w:rsidR="00946906" w:rsidRPr="00946906">
        <w:rPr>
          <w:highlight w:val="yellow"/>
          <w:lang w:val="en-US"/>
        </w:rPr>
        <w:fldChar w:fldCharType="end"/>
      </w:r>
      <w:r w:rsidR="00946906" w:rsidRPr="00946906">
        <w:rPr>
          <w:highlight w:val="yellow"/>
          <w:lang w:val="en-US"/>
        </w:rPr>
        <w:t>, aortic stenosis hemodynamic severity</w:t>
      </w:r>
      <w:r w:rsidR="004A7CC0">
        <w:rPr>
          <w:highlight w:val="yellow"/>
          <w:lang w:val="en-US"/>
        </w:rPr>
        <w:t xml:space="preserve"> measured by Doppler-echocardiography</w:t>
      </w:r>
      <w:r w:rsidR="00946906" w:rsidRPr="00946906">
        <w:rPr>
          <w:noProof/>
          <w:highlight w:val="yellow"/>
          <w:vertAlign w:val="superscript"/>
        </w:rPr>
        <w:t>12, 13</w:t>
      </w:r>
      <w:r w:rsidR="00946906" w:rsidRPr="00946906">
        <w:rPr>
          <w:highlight w:val="yellow"/>
          <w:lang w:val="en-US"/>
        </w:rPr>
        <w:t xml:space="preserve"> and </w:t>
      </w:r>
      <w:r w:rsidR="004A7CC0">
        <w:rPr>
          <w:highlight w:val="yellow"/>
          <w:lang w:val="en-US"/>
        </w:rPr>
        <w:t xml:space="preserve">clinical </w:t>
      </w:r>
      <w:r w:rsidR="00946906" w:rsidRPr="00946906">
        <w:rPr>
          <w:highlight w:val="yellow"/>
          <w:lang w:val="en-US"/>
        </w:rPr>
        <w:t>outcomes</w:t>
      </w:r>
      <w:r w:rsidR="00946906" w:rsidRPr="00946906">
        <w:rPr>
          <w:noProof/>
          <w:highlight w:val="yellow"/>
          <w:vertAlign w:val="superscript"/>
        </w:rPr>
        <w:t>34</w:t>
      </w:r>
      <w:r w:rsidR="008A296F">
        <w:rPr>
          <w:noProof/>
          <w:highlight w:val="yellow"/>
          <w:vertAlign w:val="superscript"/>
        </w:rPr>
        <w:t xml:space="preserve"> </w:t>
      </w:r>
      <w:r w:rsidR="008A296F">
        <w:rPr>
          <w:noProof/>
          <w:highlight w:val="yellow"/>
        </w:rPr>
        <w:t>and has excellent inter-scan, inter- and intra-observer reproducibility</w:t>
      </w:r>
      <w:r w:rsidR="00946906" w:rsidRPr="00946906">
        <w:rPr>
          <w:highlight w:val="yellow"/>
          <w:lang w:val="en-US"/>
        </w:rPr>
        <w:t>.</w:t>
      </w:r>
      <w:r w:rsidR="008A296F">
        <w:rPr>
          <w:highlight w:val="yellow"/>
          <w:lang w:val="en-US"/>
        </w:rPr>
        <w:fldChar w:fldCharType="begin">
          <w:fldData xml:space="preserve">PEVuZE5vdGU+PENpdGU+PEF1dGhvcj5NZXNzaWthLVplaXRvdW48L0F1dGhvcj48WWVhcj4yMDA0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</w:fldData>
        </w:fldChar>
      </w:r>
      <w:r w:rsidR="008A296F">
        <w:rPr>
          <w:highlight w:val="yellow"/>
          <w:lang w:val="en-US"/>
        </w:rPr>
        <w:instrText xml:space="preserve"> ADDIN EN.CITE </w:instrText>
      </w:r>
      <w:r w:rsidR="008A296F">
        <w:rPr>
          <w:highlight w:val="yellow"/>
          <w:lang w:val="en-US"/>
        </w:rPr>
        <w:fldChar w:fldCharType="begin">
          <w:fldData xml:space="preserve">PEVuZE5vdGU+PENpdGU+PEF1dGhvcj5NZXNzaWthLVplaXRvdW48L0F1dGhvcj48WWVhcj4yMDA0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</w:fldData>
        </w:fldChar>
      </w:r>
      <w:r w:rsidR="008A296F">
        <w:rPr>
          <w:highlight w:val="yellow"/>
          <w:lang w:val="en-US"/>
        </w:rPr>
        <w:instrText xml:space="preserve"> ADDIN EN.CITE.DATA </w:instrText>
      </w:r>
      <w:r w:rsidR="008A296F">
        <w:rPr>
          <w:highlight w:val="yellow"/>
          <w:lang w:val="en-US"/>
        </w:rPr>
      </w:r>
      <w:r w:rsidR="008A296F">
        <w:rPr>
          <w:highlight w:val="yellow"/>
          <w:lang w:val="en-US"/>
        </w:rPr>
        <w:fldChar w:fldCharType="end"/>
      </w:r>
      <w:r w:rsidR="008A296F">
        <w:rPr>
          <w:highlight w:val="yellow"/>
          <w:lang w:val="en-US"/>
        </w:rPr>
      </w:r>
      <w:r w:rsidR="008A296F">
        <w:rPr>
          <w:highlight w:val="yellow"/>
          <w:lang w:val="en-US"/>
        </w:rPr>
        <w:fldChar w:fldCharType="separate"/>
      </w:r>
      <w:r w:rsidR="008A296F" w:rsidRPr="008A296F">
        <w:rPr>
          <w:noProof/>
          <w:highlight w:val="yellow"/>
          <w:vertAlign w:val="superscript"/>
          <w:lang w:val="en-US"/>
        </w:rPr>
        <w:t>9, 12</w:t>
      </w:r>
      <w:r w:rsidR="008A296F">
        <w:rPr>
          <w:highlight w:val="yellow"/>
          <w:lang w:val="en-US"/>
        </w:rPr>
        <w:fldChar w:fldCharType="end"/>
      </w:r>
    </w:p>
    <w:p w:rsidR="00885020" w:rsidRPr="002358DC" w:rsidRDefault="008A4FF7" w:rsidP="00151CA9">
      <w:pPr>
        <w:spacing w:line="480" w:lineRule="auto"/>
        <w:ind w:firstLine="708"/>
        <w:jc w:val="left"/>
      </w:pPr>
      <w:r w:rsidRPr="002358DC">
        <w:t>G</w:t>
      </w:r>
      <w:r w:rsidR="007F2959" w:rsidRPr="002358DC">
        <w:t xml:space="preserve">iven that male </w:t>
      </w:r>
      <w:r w:rsidR="003E6732" w:rsidRPr="002358DC">
        <w:t>sex</w:t>
      </w:r>
      <w:r w:rsidR="007F2959" w:rsidRPr="002358DC">
        <w:t xml:space="preserve"> is an independent risk factor for AS,</w:t>
      </w:r>
      <w:r w:rsidR="00B12DA9" w:rsidRPr="002358DC">
        <w:fldChar w:fldCharType="begin">
          <w:fldData xml:space="preserve">PEVuZE5vdGU+PENpdGU+PEF1dGhvcj5TdGV3YXJ0PC9BdXRob3I+PFllYXI+MTk5NzwvWWVhcj48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</w:fldData>
        </w:fldChar>
      </w:r>
      <w:r w:rsidR="002F087E" w:rsidRPr="002358DC">
        <w:instrText xml:space="preserve"> ADDIN EN.CITE </w:instrText>
      </w:r>
      <w:r w:rsidR="002F087E" w:rsidRPr="002358DC">
        <w:fldChar w:fldCharType="begin">
          <w:fldData xml:space="preserve">PEVuZE5vdGU+PENpdGU+PEF1dGhvcj5TdGV3YXJ0PC9BdXRob3I+PFllYXI+MTk5NzwvWWVhcj48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</w:fldData>
        </w:fldChar>
      </w:r>
      <w:r w:rsidR="002F087E" w:rsidRPr="002358DC">
        <w:instrText xml:space="preserve"> ADDIN EN.CITE.DATA </w:instrText>
      </w:r>
      <w:r w:rsidR="002F087E" w:rsidRPr="002358DC">
        <w:fldChar w:fldCharType="end"/>
      </w:r>
      <w:r w:rsidR="00B12DA9" w:rsidRPr="002358DC">
        <w:fldChar w:fldCharType="separate"/>
      </w:r>
      <w:r w:rsidR="002F087E" w:rsidRPr="002358DC">
        <w:rPr>
          <w:noProof/>
          <w:vertAlign w:val="superscript"/>
        </w:rPr>
        <w:t>4, 24</w:t>
      </w:r>
      <w:r w:rsidR="00B12DA9" w:rsidRPr="002358DC">
        <w:fldChar w:fldCharType="end"/>
      </w:r>
      <w:r w:rsidR="0048128F" w:rsidRPr="002358DC">
        <w:t xml:space="preserve"> </w:t>
      </w:r>
      <w:r w:rsidR="00450299" w:rsidRPr="002358DC">
        <w:t xml:space="preserve">two third of </w:t>
      </w:r>
      <w:r w:rsidR="007F2959" w:rsidRPr="002358DC">
        <w:t xml:space="preserve">our primary </w:t>
      </w:r>
      <w:r w:rsidR="00450299" w:rsidRPr="002358DC">
        <w:t xml:space="preserve">cohort were </w:t>
      </w:r>
      <w:r w:rsidR="0048128F" w:rsidRPr="002358DC">
        <w:t>men</w:t>
      </w:r>
      <w:r w:rsidR="007F2959" w:rsidRPr="002358DC">
        <w:t xml:space="preserve"> and our matching reflected this point</w:t>
      </w:r>
      <w:r w:rsidR="00450299" w:rsidRPr="002358DC">
        <w:t xml:space="preserve">. </w:t>
      </w:r>
      <w:r w:rsidR="007F2959" w:rsidRPr="002358DC">
        <w:t>Nevertheless, despite this over-representation of men, our cohort</w:t>
      </w:r>
      <w:r w:rsidR="00C47954" w:rsidRPr="002358DC">
        <w:t>s (frequency matched and 1:1 matched)</w:t>
      </w:r>
      <w:r w:rsidR="007F2959" w:rsidRPr="002358DC">
        <w:t xml:space="preserve"> w</w:t>
      </w:r>
      <w:r w:rsidR="00C47954" w:rsidRPr="002358DC">
        <w:t>ere</w:t>
      </w:r>
      <w:r w:rsidR="007F2959" w:rsidRPr="002358DC">
        <w:t xml:space="preserve"> well balanced according to match criteria and thus allowed a good comparison of aortic valve</w:t>
      </w:r>
      <w:r w:rsidR="003E5DD9" w:rsidRPr="002358DC">
        <w:t>s</w:t>
      </w:r>
      <w:r w:rsidR="007F2959" w:rsidRPr="002358DC">
        <w:t xml:space="preserve">. </w:t>
      </w:r>
      <w:r w:rsidR="008A43B0" w:rsidRPr="002358DC">
        <w:t>Also,</w:t>
      </w:r>
      <w:r w:rsidR="00DA72EB" w:rsidRPr="002358DC">
        <w:t xml:space="preserve"> we </w:t>
      </w:r>
      <w:r w:rsidR="007F2959" w:rsidRPr="002358DC">
        <w:t xml:space="preserve">did not take </w:t>
      </w:r>
      <w:r w:rsidR="00DA72EB" w:rsidRPr="002358DC">
        <w:t>in</w:t>
      </w:r>
      <w:r w:rsidR="0048128F" w:rsidRPr="002358DC">
        <w:t>to</w:t>
      </w:r>
      <w:r w:rsidR="00DA72EB" w:rsidRPr="002358DC">
        <w:t xml:space="preserve"> account the native valve weight or the weight of lipid</w:t>
      </w:r>
      <w:r w:rsidRPr="002358DC">
        <w:t xml:space="preserve"> that</w:t>
      </w:r>
      <w:r w:rsidR="00DA72EB" w:rsidRPr="002358DC">
        <w:t xml:space="preserve"> </w:t>
      </w:r>
      <w:r w:rsidR="00516533" w:rsidRPr="002358DC">
        <w:t>infiltrate</w:t>
      </w:r>
      <w:r w:rsidRPr="002358DC">
        <w:t>s</w:t>
      </w:r>
      <w:r w:rsidR="00516533" w:rsidRPr="002358DC">
        <w:t xml:space="preserve"> </w:t>
      </w:r>
      <w:r w:rsidR="00DA72EB" w:rsidRPr="002358DC">
        <w:t xml:space="preserve">in the valve leaflets. However, </w:t>
      </w:r>
      <w:r w:rsidR="007F2959" w:rsidRPr="002358DC">
        <w:t>given that the native valve weight is negligible and that lipids weight up to only 0.06g,</w:t>
      </w:r>
      <w:r w:rsidR="00B12DA9" w:rsidRPr="002358DC">
        <w:fldChar w:fldCharType="begin"/>
      </w:r>
      <w:r w:rsidR="00D85D56">
        <w:instrText xml:space="preserve"> ADDIN EN.CITE &lt;EndNote&gt;&lt;Cite&gt;&lt;Author&gt;Lehti&lt;/Author&gt;&lt;Year&gt;2013&lt;/Year&gt;&lt;RecNum&gt;13925&lt;/RecNum&gt;&lt;DisplayText&gt;&lt;style face="superscript"&gt;35&lt;/style&gt;&lt;/DisplayText&gt;&lt;record&gt;&lt;rec-number&gt;13925&lt;/rec-number&gt;&lt;foreign-keys&gt;&lt;key app="EN" db-id="a00r2xsprrpt07e2dt35s2ztfadevpxdd5s5" timestamp="1457963365"&gt;13925&lt;/key&gt;&lt;/foreign-keys&gt;&lt;ref-type name="Journal Article"&gt;17&lt;/ref-type&gt;&lt;contributors&gt;&lt;authors&gt;&lt;author&gt;Lehti, S.&lt;/author&gt;&lt;author&gt;Kakela, R.&lt;/author&gt;&lt;author&gt;Horkko, S.&lt;/author&gt;&lt;author&gt;Kummu, O.&lt;/author&gt;&lt;author&gt;Helske-Suihko, S.&lt;/author&gt;&lt;author&gt;Kupari, M.&lt;/author&gt;&lt;author&gt;Werkkala, K.&lt;/author&gt;&lt;author&gt;Kovanen, P.T.&lt;/author&gt;&lt;author&gt;Oorni, K.&lt;/author&gt;&lt;/authors&gt;&lt;/contributors&gt;&lt;titles&gt;&lt;title&gt;Modified lipoprotein-derived lipid particles accumulate in human stenotic aortic valves&lt;/title&gt;&lt;secondary-title&gt;PLoS. One&lt;/secondary-title&gt;&lt;/titles&gt;&lt;periodical&gt;&lt;full-title&gt;PLoS. One&lt;/full-title&gt;&lt;/periodical&gt;&lt;pages&gt;e65810&lt;/pages&gt;&lt;volume&gt;8&lt;/volume&gt;&lt;number&gt;6&lt;/number&gt;&lt;reprint-edition&gt;Not in File&lt;/reprint-edition&gt;&lt;keywords&gt;&lt;keyword&gt;Human&lt;/keyword&gt;&lt;/keywords&gt;&lt;dates&gt;&lt;year&gt;2013&lt;/year&gt;&lt;pub-dates&gt;&lt;date&gt;2013&lt;/date&gt;&lt;/pub-dates&gt;&lt;/dates&gt;&lt;label&gt;14232&lt;/label&gt;&lt;urls&gt;&lt;related-urls&gt;&lt;url&gt;&lt;style face="underline" font="default" size="100%"&gt;http://www.ncbi.nlm.nih.gov/pubmed/23762432&lt;/style&gt;&lt;/url&gt;&lt;/related-urls&gt;&lt;/urls&gt;&lt;/record&gt;&lt;/Cite&gt;&lt;/EndNote&gt;</w:instrText>
      </w:r>
      <w:r w:rsidR="00B12DA9" w:rsidRPr="002358DC">
        <w:fldChar w:fldCharType="separate"/>
      </w:r>
      <w:r w:rsidR="00D85D56" w:rsidRPr="00D85D56">
        <w:rPr>
          <w:noProof/>
          <w:vertAlign w:val="superscript"/>
        </w:rPr>
        <w:t>35</w:t>
      </w:r>
      <w:r w:rsidR="00B12DA9" w:rsidRPr="002358DC">
        <w:fldChar w:fldCharType="end"/>
      </w:r>
      <w:r w:rsidR="007F2959" w:rsidRPr="002358DC">
        <w:t xml:space="preserve"> </w:t>
      </w:r>
      <w:r w:rsidR="000F7F14" w:rsidRPr="002358DC">
        <w:t xml:space="preserve">it is </w:t>
      </w:r>
      <w:r w:rsidR="00516533" w:rsidRPr="002358DC">
        <w:t xml:space="preserve">highly </w:t>
      </w:r>
      <w:r w:rsidR="000F7F14" w:rsidRPr="002358DC">
        <w:t>improbable that the</w:t>
      </w:r>
      <w:r w:rsidR="00516533" w:rsidRPr="002358DC">
        <w:t xml:space="preserve">se omissions may have </w:t>
      </w:r>
      <w:r w:rsidR="00077AE6" w:rsidRPr="002358DC">
        <w:t xml:space="preserve">significantly </w:t>
      </w:r>
      <w:r w:rsidR="000F7F14" w:rsidRPr="002358DC">
        <w:t>impact</w:t>
      </w:r>
      <w:r w:rsidR="00516533" w:rsidRPr="002358DC">
        <w:t xml:space="preserve">ed </w:t>
      </w:r>
      <w:r w:rsidR="000F7F14" w:rsidRPr="002358DC">
        <w:t xml:space="preserve">the results </w:t>
      </w:r>
      <w:r w:rsidR="00516533" w:rsidRPr="002358DC">
        <w:t>of our study</w:t>
      </w:r>
      <w:r w:rsidR="004F55FB" w:rsidRPr="002358DC">
        <w:t>.</w:t>
      </w:r>
      <w:r w:rsidR="008A43B0" w:rsidRPr="002358DC">
        <w:t xml:space="preserve"> </w:t>
      </w:r>
    </w:p>
    <w:p w:rsidR="00885020" w:rsidRPr="002358DC" w:rsidRDefault="00885020" w:rsidP="00B00397">
      <w:pPr>
        <w:spacing w:before="120" w:after="120" w:line="480" w:lineRule="auto"/>
        <w:jc w:val="left"/>
        <w:rPr>
          <w:b/>
          <w:caps/>
        </w:rPr>
      </w:pPr>
      <w:r w:rsidRPr="002358DC">
        <w:rPr>
          <w:b/>
          <w:caps/>
        </w:rPr>
        <w:t>Conclusion</w:t>
      </w:r>
      <w:r w:rsidR="006C3875" w:rsidRPr="002358DC">
        <w:rPr>
          <w:b/>
          <w:caps/>
        </w:rPr>
        <w:t>s</w:t>
      </w:r>
    </w:p>
    <w:p w:rsidR="00885020" w:rsidRPr="002358DC" w:rsidRDefault="00B33E00" w:rsidP="00151CA9">
      <w:pPr>
        <w:spacing w:line="480" w:lineRule="auto"/>
        <w:ind w:firstLine="708"/>
        <w:jc w:val="left"/>
        <w:rPr>
          <w:u w:val="single"/>
          <w:lang w:eastAsia="fr-CA"/>
        </w:rPr>
      </w:pPr>
      <w:r w:rsidRPr="002358DC">
        <w:t>In this series of</w:t>
      </w:r>
      <w:r w:rsidR="00F96F9E" w:rsidRPr="002358DC">
        <w:t xml:space="preserve"> </w:t>
      </w:r>
      <w:r w:rsidR="00E90540" w:rsidRPr="002358DC">
        <w:t>AS patients</w:t>
      </w:r>
      <w:r w:rsidR="00C713A9" w:rsidRPr="002358DC">
        <w:t>, women presented higher levels of valvular fibrosis</w:t>
      </w:r>
      <w:r w:rsidR="00C31CAC" w:rsidRPr="002358DC">
        <w:t xml:space="preserve"> and dense connective tissue</w:t>
      </w:r>
      <w:r w:rsidR="00C713A9" w:rsidRPr="002358DC">
        <w:t xml:space="preserve"> than men for a same hemodynamic </w:t>
      </w:r>
      <w:r w:rsidRPr="002358DC">
        <w:t xml:space="preserve">stenosis </w:t>
      </w:r>
      <w:r w:rsidR="00C713A9" w:rsidRPr="002358DC">
        <w:t xml:space="preserve">severity </w:t>
      </w:r>
      <w:r w:rsidR="00E90540" w:rsidRPr="002358DC">
        <w:t xml:space="preserve">and similar </w:t>
      </w:r>
      <w:r w:rsidR="00607141" w:rsidRPr="002358DC">
        <w:t xml:space="preserve">indexed </w:t>
      </w:r>
      <w:r w:rsidR="00E90540" w:rsidRPr="002358DC">
        <w:t xml:space="preserve">aortic valve weight </w:t>
      </w:r>
      <w:r w:rsidR="00C713A9" w:rsidRPr="002358DC">
        <w:t xml:space="preserve">independently </w:t>
      </w:r>
      <w:r w:rsidR="00607141" w:rsidRPr="002358DC">
        <w:t xml:space="preserve">of </w:t>
      </w:r>
      <w:r w:rsidR="00C713A9" w:rsidRPr="002358DC">
        <w:t xml:space="preserve">confounding factors. These results </w:t>
      </w:r>
      <w:r w:rsidRPr="002358DC">
        <w:t xml:space="preserve">may </w:t>
      </w:r>
      <w:r w:rsidR="00C713A9" w:rsidRPr="002358DC">
        <w:t xml:space="preserve">explain the previously </w:t>
      </w:r>
      <w:r w:rsidRPr="002358DC">
        <w:t>reported inter-sex</w:t>
      </w:r>
      <w:r w:rsidR="00C713A9" w:rsidRPr="002358DC">
        <w:t xml:space="preserve"> </w:t>
      </w:r>
      <w:r w:rsidR="00607141" w:rsidRPr="002358DC">
        <w:t xml:space="preserve">discrepancy </w:t>
      </w:r>
      <w:r w:rsidR="00C713A9" w:rsidRPr="002358DC">
        <w:t xml:space="preserve">in </w:t>
      </w:r>
      <w:r w:rsidRPr="002358DC">
        <w:t xml:space="preserve">the levels of </w:t>
      </w:r>
      <w:r w:rsidR="00E90540" w:rsidRPr="002358DC">
        <w:t xml:space="preserve">aortic valve </w:t>
      </w:r>
      <w:r w:rsidR="00C713A9" w:rsidRPr="002358DC">
        <w:t>calcification</w:t>
      </w:r>
      <w:r w:rsidRPr="002358DC">
        <w:t xml:space="preserve"> density required to achieve hemodynamically severe AS</w:t>
      </w:r>
      <w:r w:rsidR="00D44F88" w:rsidRPr="002358DC">
        <w:fldChar w:fldCharType="begin">
          <w:fldData xml:space="preserve">PEVuZE5vdGU+PENpdGU+PEF1dGhvcj5BZ2dhcndhbDwvQXV0aG9yPjxZZWFyPjIwMTM8L1llYXI+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</w:fldData>
        </w:fldChar>
      </w:r>
      <w:r w:rsidR="00D44F88" w:rsidRPr="002358DC">
        <w:instrText xml:space="preserve"> ADDIN EN.CITE </w:instrText>
      </w:r>
      <w:r w:rsidR="00D44F88" w:rsidRPr="002358DC">
        <w:fldChar w:fldCharType="begin">
          <w:fldData xml:space="preserve">PEVuZE5vdGU+PENpdGU+PEF1dGhvcj5BZ2dhcndhbDwvQXV0aG9yPjxZZWFyPjIwMTM8L1llYXI+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</w:fldData>
        </w:fldChar>
      </w:r>
      <w:r w:rsidR="00D44F88" w:rsidRPr="002358DC">
        <w:instrText xml:space="preserve"> ADDIN EN.CITE.DATA </w:instrText>
      </w:r>
      <w:r w:rsidR="00D44F88" w:rsidRPr="002358DC">
        <w:fldChar w:fldCharType="end"/>
      </w:r>
      <w:r w:rsidR="00D44F88" w:rsidRPr="002358DC">
        <w:fldChar w:fldCharType="separate"/>
      </w:r>
      <w:r w:rsidR="00D44F88" w:rsidRPr="002358DC">
        <w:rPr>
          <w:noProof/>
          <w:vertAlign w:val="superscript"/>
        </w:rPr>
        <w:t>12, 13</w:t>
      </w:r>
      <w:r w:rsidR="00D44F88" w:rsidRPr="002358DC">
        <w:fldChar w:fldCharType="end"/>
      </w:r>
      <w:r w:rsidR="00C713A9" w:rsidRPr="002358DC">
        <w:t>. These findings also suggest that the patho</w:t>
      </w:r>
      <w:r w:rsidRPr="002358DC">
        <w:t>biological processes underlying the development and progression</w:t>
      </w:r>
      <w:r w:rsidR="00C713A9" w:rsidRPr="002358DC">
        <w:t xml:space="preserve"> of </w:t>
      </w:r>
      <w:r w:rsidR="00E90540" w:rsidRPr="002358DC">
        <w:t>AS</w:t>
      </w:r>
      <w:r w:rsidR="00C713A9" w:rsidRPr="002358DC">
        <w:t xml:space="preserve"> may be different or at least differently modulated between sexes. Further </w:t>
      </w:r>
      <w:r w:rsidR="00E90540" w:rsidRPr="002358DC">
        <w:t xml:space="preserve">studies are </w:t>
      </w:r>
      <w:r w:rsidR="00C713A9" w:rsidRPr="002358DC">
        <w:t xml:space="preserve">needed to </w:t>
      </w:r>
      <w:r w:rsidR="006F5C17" w:rsidRPr="002358DC">
        <w:t xml:space="preserve">confirm these results and </w:t>
      </w:r>
      <w:r w:rsidRPr="002358DC">
        <w:t>elucidate these differential pathobiological processes in women versus men</w:t>
      </w:r>
      <w:r w:rsidR="00C713A9" w:rsidRPr="002358DC">
        <w:t xml:space="preserve">. </w:t>
      </w:r>
      <w:r w:rsidR="00C27303" w:rsidRPr="002358DC">
        <w:t xml:space="preserve">At term, we hope that new insights concerning the pathophysiology of </w:t>
      </w:r>
      <w:r w:rsidR="006F5C17" w:rsidRPr="002358DC">
        <w:t>AS</w:t>
      </w:r>
      <w:r w:rsidR="00C27303" w:rsidRPr="002358DC">
        <w:t xml:space="preserve"> </w:t>
      </w:r>
      <w:r w:rsidR="006F5C17" w:rsidRPr="002358DC">
        <w:t xml:space="preserve">according to sex </w:t>
      </w:r>
      <w:r w:rsidR="00C27303" w:rsidRPr="002358DC">
        <w:t xml:space="preserve">will help </w:t>
      </w:r>
      <w:r w:rsidR="006F5C17" w:rsidRPr="002358DC">
        <w:t>for</w:t>
      </w:r>
      <w:r w:rsidR="00C27303" w:rsidRPr="002358DC">
        <w:t xml:space="preserve"> future </w:t>
      </w:r>
      <w:r w:rsidR="006F5C17" w:rsidRPr="002358DC">
        <w:t xml:space="preserve">medical </w:t>
      </w:r>
      <w:r w:rsidR="00C27303" w:rsidRPr="002358DC">
        <w:t>treatment development</w:t>
      </w:r>
      <w:r w:rsidR="006F5C17" w:rsidRPr="002358DC">
        <w:t xml:space="preserve"> of AS</w:t>
      </w:r>
      <w:r w:rsidR="00C27303" w:rsidRPr="002358DC">
        <w:t>.</w:t>
      </w:r>
    </w:p>
    <w:p w:rsidR="008966B1" w:rsidRPr="002358DC" w:rsidRDefault="002E4895" w:rsidP="00B00397">
      <w:pPr>
        <w:spacing w:before="120" w:after="120" w:line="480" w:lineRule="auto"/>
        <w:jc w:val="left"/>
        <w:rPr>
          <w:b/>
          <w:caps/>
        </w:rPr>
      </w:pPr>
      <w:r w:rsidRPr="002358DC">
        <w:rPr>
          <w:b/>
          <w:caps/>
        </w:rPr>
        <w:t>Acknowledgments</w:t>
      </w:r>
    </w:p>
    <w:p w:rsidR="002E4895" w:rsidRPr="002358DC" w:rsidRDefault="00F70CD4" w:rsidP="00151CA9">
      <w:pPr>
        <w:spacing w:line="480" w:lineRule="auto"/>
        <w:ind w:firstLine="708"/>
        <w:jc w:val="left"/>
        <w:rPr>
          <w:lang w:eastAsia="fr-CA"/>
        </w:rPr>
      </w:pPr>
      <w:r w:rsidRPr="002358DC">
        <w:rPr>
          <w:lang w:eastAsia="fr-CA"/>
        </w:rPr>
        <w:t xml:space="preserve">We would like to express a special thank you </w:t>
      </w:r>
      <w:r w:rsidR="00B45D3B" w:rsidRPr="002358DC">
        <w:rPr>
          <w:lang w:eastAsia="fr-CA"/>
        </w:rPr>
        <w:t>to</w:t>
      </w:r>
      <w:r w:rsidRPr="002358DC">
        <w:rPr>
          <w:lang w:eastAsia="fr-CA"/>
        </w:rPr>
        <w:t xml:space="preserve"> </w:t>
      </w:r>
      <w:r w:rsidR="006323E4" w:rsidRPr="002358DC">
        <w:rPr>
          <w:lang w:eastAsia="fr-CA"/>
        </w:rPr>
        <w:t xml:space="preserve">Martine Parent </w:t>
      </w:r>
      <w:r w:rsidRPr="002358DC">
        <w:rPr>
          <w:lang w:eastAsia="fr-CA"/>
        </w:rPr>
        <w:t>and</w:t>
      </w:r>
      <w:r w:rsidR="006323E4" w:rsidRPr="002358DC">
        <w:rPr>
          <w:lang w:eastAsia="fr-CA"/>
        </w:rPr>
        <w:t xml:space="preserve"> Martine Fleury</w:t>
      </w:r>
      <w:r w:rsidR="00416567" w:rsidRPr="002358DC">
        <w:rPr>
          <w:lang w:eastAsia="fr-CA"/>
        </w:rPr>
        <w:t xml:space="preserve"> for their </w:t>
      </w:r>
      <w:r w:rsidR="000346F9" w:rsidRPr="002358DC">
        <w:rPr>
          <w:lang w:eastAsia="fr-CA"/>
        </w:rPr>
        <w:t xml:space="preserve">generous </w:t>
      </w:r>
      <w:r w:rsidR="00416567" w:rsidRPr="002358DC">
        <w:rPr>
          <w:lang w:eastAsia="fr-CA"/>
        </w:rPr>
        <w:t>help</w:t>
      </w:r>
      <w:r w:rsidR="00982509" w:rsidRPr="002358DC">
        <w:rPr>
          <w:lang w:eastAsia="fr-CA"/>
        </w:rPr>
        <w:t xml:space="preserve"> throughout the study process</w:t>
      </w:r>
      <w:r w:rsidR="00A61959" w:rsidRPr="002358DC">
        <w:rPr>
          <w:lang w:eastAsia="fr-CA"/>
        </w:rPr>
        <w:t xml:space="preserve">, and </w:t>
      </w:r>
      <w:r w:rsidR="007B292E" w:rsidRPr="002358DC">
        <w:rPr>
          <w:lang w:eastAsia="fr-CA"/>
        </w:rPr>
        <w:t xml:space="preserve">Dr </w:t>
      </w:r>
      <w:r w:rsidR="00A61959" w:rsidRPr="002358DC">
        <w:rPr>
          <w:lang w:eastAsia="fr-CA"/>
        </w:rPr>
        <w:t>Beno</w:t>
      </w:r>
      <w:r w:rsidR="00575B75" w:rsidRPr="002358DC">
        <w:rPr>
          <w:lang w:eastAsia="fr-CA"/>
        </w:rPr>
        <w:t>î</w:t>
      </w:r>
      <w:r w:rsidR="00A61959" w:rsidRPr="002358DC">
        <w:rPr>
          <w:lang w:eastAsia="fr-CA"/>
        </w:rPr>
        <w:t>t Fil</w:t>
      </w:r>
      <w:r w:rsidR="00575B75" w:rsidRPr="002358DC">
        <w:rPr>
          <w:lang w:eastAsia="fr-CA"/>
        </w:rPr>
        <w:t>i</w:t>
      </w:r>
      <w:r w:rsidR="00A61959" w:rsidRPr="002358DC">
        <w:rPr>
          <w:lang w:eastAsia="fr-CA"/>
        </w:rPr>
        <w:t>on for his valuable implication</w:t>
      </w:r>
      <w:r w:rsidR="00416567" w:rsidRPr="002358DC">
        <w:rPr>
          <w:lang w:eastAsia="fr-CA"/>
        </w:rPr>
        <w:t>.</w:t>
      </w:r>
    </w:p>
    <w:p w:rsidR="002E4895" w:rsidRPr="002358DC" w:rsidRDefault="002E4895" w:rsidP="00B00397">
      <w:pPr>
        <w:spacing w:before="120" w:after="120" w:line="480" w:lineRule="auto"/>
        <w:jc w:val="left"/>
        <w:rPr>
          <w:b/>
          <w:caps/>
        </w:rPr>
      </w:pPr>
      <w:r w:rsidRPr="002358DC">
        <w:rPr>
          <w:b/>
          <w:caps/>
        </w:rPr>
        <w:t>Sources of funding</w:t>
      </w:r>
    </w:p>
    <w:p w:rsidR="002E4895" w:rsidRPr="002358DC" w:rsidRDefault="000346F9" w:rsidP="00151CA9">
      <w:pPr>
        <w:spacing w:line="480" w:lineRule="auto"/>
        <w:ind w:firstLine="708"/>
        <w:jc w:val="left"/>
        <w:rPr>
          <w:lang w:eastAsia="fr-CA"/>
        </w:rPr>
      </w:pPr>
      <w:r w:rsidRPr="002358DC">
        <w:rPr>
          <w:lang w:eastAsia="fr-CA"/>
        </w:rPr>
        <w:t xml:space="preserve">This </w:t>
      </w:r>
      <w:r w:rsidR="00151CA9" w:rsidRPr="002358DC">
        <w:rPr>
          <w:lang w:eastAsia="fr-CA"/>
        </w:rPr>
        <w:t>wo</w:t>
      </w:r>
      <w:r w:rsidR="003A7A73" w:rsidRPr="002358DC">
        <w:rPr>
          <w:lang w:eastAsia="fr-CA"/>
        </w:rPr>
        <w:t>r</w:t>
      </w:r>
      <w:r w:rsidR="00151CA9" w:rsidRPr="002358DC">
        <w:rPr>
          <w:lang w:eastAsia="fr-CA"/>
        </w:rPr>
        <w:t xml:space="preserve">k was supported by </w:t>
      </w:r>
      <w:r w:rsidRPr="002358DC">
        <w:rPr>
          <w:lang w:eastAsia="fr-CA"/>
        </w:rPr>
        <w:t xml:space="preserve">the </w:t>
      </w:r>
      <w:r w:rsidR="002A50B8" w:rsidRPr="002358DC">
        <w:rPr>
          <w:i/>
          <w:lang w:eastAsia="fr-CA"/>
        </w:rPr>
        <w:t>Quebec</w:t>
      </w:r>
      <w:r w:rsidR="002A50B8" w:rsidRPr="002358DC">
        <w:rPr>
          <w:lang w:eastAsia="fr-CA"/>
        </w:rPr>
        <w:t xml:space="preserve"> </w:t>
      </w:r>
      <w:r w:rsidRPr="002358DC">
        <w:rPr>
          <w:i/>
          <w:lang w:eastAsia="fr-CA"/>
        </w:rPr>
        <w:t xml:space="preserve">Heart and Lung Institute </w:t>
      </w:r>
      <w:r w:rsidR="002A50B8" w:rsidRPr="002358DC">
        <w:rPr>
          <w:i/>
          <w:lang w:eastAsia="fr-CA"/>
        </w:rPr>
        <w:t xml:space="preserve">Foundation </w:t>
      </w:r>
      <w:r w:rsidRPr="002358DC">
        <w:rPr>
          <w:lang w:eastAsia="fr-CA"/>
        </w:rPr>
        <w:t xml:space="preserve">(Fondation de l’Institut </w:t>
      </w:r>
      <w:r w:rsidR="00B45D3B" w:rsidRPr="002358DC">
        <w:rPr>
          <w:lang w:eastAsia="fr-CA"/>
        </w:rPr>
        <w:t>u</w:t>
      </w:r>
      <w:r w:rsidRPr="002358DC">
        <w:rPr>
          <w:lang w:eastAsia="fr-CA"/>
        </w:rPr>
        <w:t xml:space="preserve">niversitaire de </w:t>
      </w:r>
      <w:r w:rsidR="00B45D3B" w:rsidRPr="002358DC">
        <w:rPr>
          <w:lang w:eastAsia="fr-CA"/>
        </w:rPr>
        <w:t>c</w:t>
      </w:r>
      <w:r w:rsidRPr="002358DC">
        <w:rPr>
          <w:lang w:eastAsia="fr-CA"/>
        </w:rPr>
        <w:t xml:space="preserve">ardiologie et de </w:t>
      </w:r>
      <w:r w:rsidR="00B45D3B" w:rsidRPr="002358DC">
        <w:rPr>
          <w:lang w:eastAsia="fr-CA"/>
        </w:rPr>
        <w:t>p</w:t>
      </w:r>
      <w:r w:rsidRPr="002358DC">
        <w:rPr>
          <w:lang w:eastAsia="fr-CA"/>
        </w:rPr>
        <w:t>neumologie de Québec).</w:t>
      </w:r>
      <w:r w:rsidR="00266CB6" w:rsidRPr="002358DC">
        <w:rPr>
          <w:rFonts w:eastAsia="Calibri"/>
          <w:sz w:val="22"/>
          <w:lang w:eastAsia="en-US"/>
        </w:rPr>
        <w:t xml:space="preserve"> P.P. holds a Canada Research Chair on Heart Valve Diseases. Y.B. holds a Canada Research Chair in Genomics of Heart and Lung Diseases. P.M. holds a FRQS Research Chair on the Pathobiology of Calcific Aortic Valve Disease.</w:t>
      </w:r>
    </w:p>
    <w:p w:rsidR="002E4895" w:rsidRPr="002358DC" w:rsidRDefault="002E4895" w:rsidP="00B00397">
      <w:pPr>
        <w:spacing w:before="120" w:after="120" w:line="480" w:lineRule="auto"/>
        <w:jc w:val="left"/>
        <w:rPr>
          <w:b/>
          <w:caps/>
        </w:rPr>
      </w:pPr>
      <w:r w:rsidRPr="002358DC">
        <w:rPr>
          <w:b/>
          <w:caps/>
        </w:rPr>
        <w:t>Disclosures</w:t>
      </w:r>
    </w:p>
    <w:p w:rsidR="006F5C17" w:rsidRPr="002358DC" w:rsidRDefault="00450299" w:rsidP="00151CA9">
      <w:pPr>
        <w:spacing w:line="480" w:lineRule="auto"/>
        <w:jc w:val="left"/>
      </w:pPr>
      <w:r w:rsidRPr="002358DC">
        <w:t>No</w:t>
      </w:r>
      <w:r w:rsidR="00F90140" w:rsidRPr="002358DC">
        <w:t>ne</w:t>
      </w:r>
    </w:p>
    <w:p w:rsidR="00301D8A" w:rsidRPr="002358DC" w:rsidRDefault="00D84C33" w:rsidP="00B00397">
      <w:pPr>
        <w:spacing w:before="120" w:after="120" w:line="480" w:lineRule="auto"/>
        <w:jc w:val="left"/>
        <w:rPr>
          <w:b/>
          <w:caps/>
        </w:rPr>
      </w:pPr>
      <w:r w:rsidRPr="002358DC">
        <w:rPr>
          <w:b/>
          <w:caps/>
        </w:rPr>
        <w:t>Clinical implications</w:t>
      </w:r>
    </w:p>
    <w:p w:rsidR="00D84C33" w:rsidRPr="002358DC" w:rsidRDefault="00C31CAC" w:rsidP="00151CA9">
      <w:pPr>
        <w:spacing w:line="480" w:lineRule="auto"/>
        <w:ind w:firstLine="708"/>
        <w:jc w:val="left"/>
      </w:pPr>
      <w:r w:rsidRPr="002358DC">
        <w:t xml:space="preserve">The findings of this study </w:t>
      </w:r>
      <w:r w:rsidR="00DA60C6" w:rsidRPr="002358DC">
        <w:t xml:space="preserve">are important in understanding the </w:t>
      </w:r>
      <w:r w:rsidR="005014EC" w:rsidRPr="002358DC">
        <w:t>pathology</w:t>
      </w:r>
      <w:r w:rsidR="00DA60C6" w:rsidRPr="002358DC">
        <w:t xml:space="preserve"> of AS and </w:t>
      </w:r>
      <w:r w:rsidRPr="002358DC">
        <w:t xml:space="preserve">have crucial clinical implications since they tend to demonstrate a sex-specific etiology or modulation of the disease. AS was identified as a calcific disease with presence of valvular fibrosis; we hereby propose a potential fibrotic etiology with presence of calcification that would be more specific to women. Thus women will present with symptomatic severe AS with less calcium but more fibrosis than men. This discrepancy </w:t>
      </w:r>
      <w:r w:rsidR="007B292E" w:rsidRPr="002358DC">
        <w:t xml:space="preserve">in </w:t>
      </w:r>
      <w:r w:rsidRPr="002358DC">
        <w:t>calc</w:t>
      </w:r>
      <w:r w:rsidR="007B292E" w:rsidRPr="002358DC">
        <w:t>ification</w:t>
      </w:r>
      <w:r w:rsidRPr="002358DC">
        <w:t xml:space="preserve">/fibrosis </w:t>
      </w:r>
      <w:r w:rsidR="007B292E" w:rsidRPr="002358DC">
        <w:t xml:space="preserve">ratio </w:t>
      </w:r>
      <w:r w:rsidRPr="002358DC">
        <w:t>may explain in part the better results after transcatheter aortic valve implantation demonstrated in women vs</w:t>
      </w:r>
      <w:r w:rsidR="008E5AB9" w:rsidRPr="002358DC">
        <w:t>.</w:t>
      </w:r>
      <w:r w:rsidRPr="002358DC">
        <w:t xml:space="preserve"> men, </w:t>
      </w:r>
      <w:r w:rsidRPr="002358DC">
        <w:fldChar w:fldCharType="begin">
          <w:fldData xml:space="preserve">PEVuZE5vdGU+PENpdGU+PEF1dGhvcj5XaWxsaWFtczwvQXV0aG9yPjxZZWFyPjIwMTQ8L1llYXI+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</w:fldData>
        </w:fldChar>
      </w:r>
      <w:r w:rsidR="00D85D56">
        <w:instrText xml:space="preserve"> ADDIN EN.CITE </w:instrText>
      </w:r>
      <w:r w:rsidR="00D85D56">
        <w:fldChar w:fldCharType="begin">
          <w:fldData xml:space="preserve">PEVuZE5vdGU+PENpdGU+PEF1dGhvcj5XaWxsaWFtczwvQXV0aG9yPjxZZWFyPjIwMTQ8L1llYXI+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</w:fldData>
        </w:fldChar>
      </w:r>
      <w:r w:rsidR="00D85D56">
        <w:instrText xml:space="preserve"> ADDIN EN.CITE.DATA </w:instrText>
      </w:r>
      <w:r w:rsidR="00D85D56">
        <w:fldChar w:fldCharType="end"/>
      </w:r>
      <w:r w:rsidRPr="002358DC">
        <w:fldChar w:fldCharType="separate"/>
      </w:r>
      <w:r w:rsidR="00D85D56" w:rsidRPr="00D85D56">
        <w:rPr>
          <w:noProof/>
          <w:vertAlign w:val="superscript"/>
        </w:rPr>
        <w:t>36, 37</w:t>
      </w:r>
      <w:r w:rsidRPr="002358DC">
        <w:fldChar w:fldCharType="end"/>
      </w:r>
      <w:r w:rsidRPr="002358DC">
        <w:t xml:space="preserve"> given that higher AVC was associated with higher degree of paravalvular regurgitation</w:t>
      </w:r>
      <w:r w:rsidR="0008151D" w:rsidRPr="002358DC">
        <w:fldChar w:fldCharType="begin">
          <w:fldData xml:space="preserve">PEVuZE5vdGU+PENpdGU+PEF1dGhvcj5CdWVsbGVzZmVsZDwvQXV0aG9yPjxZZWFyPjIwMTQ8L1ll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</w:fldData>
        </w:fldChar>
      </w:r>
      <w:r w:rsidR="00D85D56">
        <w:instrText xml:space="preserve"> ADDIN EN.CITE </w:instrText>
      </w:r>
      <w:r w:rsidR="00D85D56">
        <w:fldChar w:fldCharType="begin">
          <w:fldData xml:space="preserve">PEVuZE5vdGU+PENpdGU+PEF1dGhvcj5CdWVsbGVzZmVsZDwvQXV0aG9yPjxZZWFyPjIwMTQ8L1ll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</w:fldData>
        </w:fldChar>
      </w:r>
      <w:r w:rsidR="00D85D56">
        <w:instrText xml:space="preserve"> ADDIN EN.CITE.DATA </w:instrText>
      </w:r>
      <w:r w:rsidR="00D85D56">
        <w:fldChar w:fldCharType="end"/>
      </w:r>
      <w:r w:rsidR="0008151D" w:rsidRPr="002358DC">
        <w:fldChar w:fldCharType="separate"/>
      </w:r>
      <w:r w:rsidR="00D85D56" w:rsidRPr="00D85D56">
        <w:rPr>
          <w:noProof/>
          <w:vertAlign w:val="superscript"/>
        </w:rPr>
        <w:t>38, 39</w:t>
      </w:r>
      <w:r w:rsidR="0008151D" w:rsidRPr="002358DC">
        <w:fldChar w:fldCharType="end"/>
      </w:r>
      <w:r w:rsidRPr="002358DC">
        <w:t xml:space="preserve"> and aortic annular rupture.</w:t>
      </w:r>
      <w:r w:rsidRPr="002358DC">
        <w:fldChar w:fldCharType="begin">
          <w:fldData xml:space="preserve">PEVuZE5vdGU+PENpdGU+PEF1dGhvcj5CYXJiYW50aTwvQXV0aG9yPjxZZWFyPjIwMTM8L1llYXI+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</w:fldData>
        </w:fldChar>
      </w:r>
      <w:r w:rsidR="00D85D56">
        <w:instrText xml:space="preserve"> ADDIN EN.CITE </w:instrText>
      </w:r>
      <w:r w:rsidR="00D85D56">
        <w:fldChar w:fldCharType="begin">
          <w:fldData xml:space="preserve">PEVuZE5vdGU+PENpdGU+PEF1dGhvcj5CYXJiYW50aTwvQXV0aG9yPjxZZWFyPjIwMTM8L1llYXI+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</w:fldData>
        </w:fldChar>
      </w:r>
      <w:r w:rsidR="00D85D56">
        <w:instrText xml:space="preserve"> ADDIN EN.CITE.DATA </w:instrText>
      </w:r>
      <w:r w:rsidR="00D85D56">
        <w:fldChar w:fldCharType="end"/>
      </w:r>
      <w:r w:rsidRPr="002358DC">
        <w:fldChar w:fldCharType="separate"/>
      </w:r>
      <w:r w:rsidR="00D85D56" w:rsidRPr="00D85D56">
        <w:rPr>
          <w:noProof/>
          <w:vertAlign w:val="superscript"/>
        </w:rPr>
        <w:t>40</w:t>
      </w:r>
      <w:r w:rsidRPr="002358DC">
        <w:fldChar w:fldCharType="end"/>
      </w:r>
      <w:r w:rsidR="00D84C33" w:rsidRPr="002358DC">
        <w:t xml:space="preserve"> </w:t>
      </w:r>
      <w:r w:rsidR="005336C5" w:rsidRPr="002358DC">
        <w:t xml:space="preserve"> Effective pharmacological treatment that would target the pro-fibrotic pathways implicated in the development of AS would be beneficial especially in women. </w:t>
      </w:r>
    </w:p>
    <w:p w:rsidR="00301D8A" w:rsidRDefault="00D84C33" w:rsidP="00151CA9">
      <w:pPr>
        <w:spacing w:line="480" w:lineRule="auto"/>
        <w:ind w:firstLine="708"/>
        <w:jc w:val="left"/>
      </w:pPr>
      <w:r w:rsidRPr="002358DC">
        <w:t>Furthermore, a</w:t>
      </w:r>
      <w:r w:rsidR="00C31CAC" w:rsidRPr="002358DC">
        <w:t>s previously published, up to 30% of AS patients have echocardiographic discordant markers of AS severity (i.e. aortic valve area &lt;1.0cm</w:t>
      </w:r>
      <w:r w:rsidR="00C31CAC" w:rsidRPr="002358DC">
        <w:rPr>
          <w:vertAlign w:val="superscript"/>
        </w:rPr>
        <w:t>2</w:t>
      </w:r>
      <w:r w:rsidR="00C31CAC" w:rsidRPr="002358DC">
        <w:t xml:space="preserve"> while mean gradient &lt;40mmHg).</w:t>
      </w:r>
      <w:r w:rsidR="00C31CAC" w:rsidRPr="002358DC">
        <w:fldChar w:fldCharType="begin">
          <w:fldData xml:space="preserve">PEVuZE5vdGU+PENpdGU+PEF1dGhvcj5DbGF2ZWw8L0F1dGhvcj48WWVhcj4yMDEzPC9ZZWFyPjxS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</w:fldData>
        </w:fldChar>
      </w:r>
      <w:r w:rsidR="00D85D56">
        <w:instrText xml:space="preserve"> ADDIN EN.CITE </w:instrText>
      </w:r>
      <w:r w:rsidR="00D85D56">
        <w:fldChar w:fldCharType="begin">
          <w:fldData xml:space="preserve">PEVuZE5vdGU+PENpdGU+PEF1dGhvcj5DbGF2ZWw8L0F1dGhvcj48WWVhcj4yMDEzPC9ZZWFyPjxS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</w:fldData>
        </w:fldChar>
      </w:r>
      <w:r w:rsidR="00D85D56">
        <w:instrText xml:space="preserve"> ADDIN EN.CITE.DATA </w:instrText>
      </w:r>
      <w:r w:rsidR="00D85D56">
        <w:fldChar w:fldCharType="end"/>
      </w:r>
      <w:r w:rsidR="00C31CAC" w:rsidRPr="002358DC">
        <w:fldChar w:fldCharType="separate"/>
      </w:r>
      <w:r w:rsidR="00D85D56" w:rsidRPr="00D85D56">
        <w:rPr>
          <w:noProof/>
          <w:vertAlign w:val="superscript"/>
        </w:rPr>
        <w:t>13, 41</w:t>
      </w:r>
      <w:r w:rsidR="00C31CAC" w:rsidRPr="002358DC">
        <w:fldChar w:fldCharType="end"/>
      </w:r>
      <w:r w:rsidR="00C31CAC" w:rsidRPr="002358DC">
        <w:t xml:space="preserve"> In this population, aortic valve calcium scoring by MDCT has been proposed as a complementary diagnosis tool to confirm AS severity. However, fibrotic tissues cannot be visualized by MDCT and different thresholds of AVC </w:t>
      </w:r>
      <w:r w:rsidR="00B92BDE" w:rsidRPr="002358DC">
        <w:t xml:space="preserve">to identify severe AS </w:t>
      </w:r>
      <w:r w:rsidR="00C31CAC" w:rsidRPr="002358DC">
        <w:t>have been proposed in women versus men to overcome this limitation (AVC≥1200AU in women and AVC≥2000AU in men).</w:t>
      </w:r>
      <w:r w:rsidR="00C31CAC" w:rsidRPr="002358DC">
        <w:fldChar w:fldCharType="begin"/>
      </w:r>
      <w:r w:rsidR="00AA4B9B" w:rsidRPr="002358DC">
        <w:instrText xml:space="preserve"> ADDIN EN.CITE &lt;EndNote&gt;&lt;Cite&gt;&lt;Author&gt;Clavel&lt;/Author&gt;&lt;Year&gt;2013&lt;/Year&gt;&lt;RecNum&gt;13583&lt;/RecNum&gt;&lt;DisplayText&gt;&lt;style face="superscript"&gt;13&lt;/style&gt;&lt;/DisplayText&gt;&lt;record&gt;&lt;rec-number&gt;13583&lt;/rec-number&gt;&lt;foreign-keys&gt;&lt;key app="EN" db-id="a00r2xsprrpt07e2dt35s2ztfadevpxdd5s5" timestamp="1457963365"&gt;13583&lt;/key&gt;&lt;/foreign-keys&gt;&lt;ref-type name="Journal Article"&gt;17&lt;/ref-type&gt;&lt;contributors&gt;&lt;authors&gt;&lt;author&gt;Clavel, M.A.&lt;/author&gt;&lt;author&gt;Messika-Zeitoun, D.&lt;/author&gt;&lt;author&gt;Pibarot, P.&lt;/author&gt;&lt;author&gt;Aggarwal, S.&lt;/author&gt;&lt;author&gt;Malouf, J.&lt;/author&gt;&lt;author&gt;Araoz, P.&lt;/author&gt;&lt;author&gt;Michelena, H.&lt;/author&gt;&lt;author&gt;Cueff, C.&lt;/author&gt;&lt;author&gt;Larose, É.&lt;/author&gt;&lt;author&gt;Capoulade, R.&lt;/author&gt;&lt;author&gt;Vahanian, A.&lt;/author&gt;&lt;author&gt;Enriquez-Sarano, M.&lt;/author&gt;&lt;/authors&gt;&lt;/contributors&gt;&lt;titles&gt;&lt;title&gt;The complex nature of discordant severe calcified aortic valve disease grading: New insights from combined Doppler-echocardiographic and computed tomographic study&lt;/title&gt;&lt;secondary-title&gt;J Am Coll Cardiol&lt;/secondary-title&gt;&lt;/titles&gt;&lt;periodical&gt;&lt;full-title&gt;J Am Coll Cardiol&lt;/full-title&gt;&lt;/periodical&gt;&lt;pages&gt;2329-2338&lt;/pages&gt;&lt;volume&gt;62&lt;/volume&gt;&lt;number&gt;24&lt;/number&gt;&lt;reprint-edition&gt;Not in File&lt;/reprint-edition&gt;&lt;keywords&gt;&lt;keyword&gt;Aortic valve&lt;/keyword&gt;&lt;keyword&gt;Valve&lt;/keyword&gt;&lt;keyword&gt;DISEASE&lt;/keyword&gt;&lt;keyword&gt;Combined&lt;/keyword&gt;&lt;/keywords&gt;&lt;dates&gt;&lt;year&gt;2013&lt;/year&gt;&lt;pub-dates&gt;&lt;date&gt;12/17/2013&lt;/date&gt;&lt;/pub-dates&gt;&lt;/dates&gt;&lt;label&gt;13890&lt;/label&gt;&lt;urls&gt;&lt;related-urls&gt;&lt;url&gt;&lt;style face="underline" font="default" size="100%"&gt;http://www.ncbi.nlm.nih.gov/pubmed/24076528&lt;/style&gt;&lt;/url&gt;&lt;/related-urls&gt;&lt;/urls&gt;&lt;/record&gt;&lt;/Cite&gt;&lt;/EndNote&gt;</w:instrText>
      </w:r>
      <w:r w:rsidR="00C31CAC" w:rsidRPr="002358DC">
        <w:fldChar w:fldCharType="separate"/>
      </w:r>
      <w:r w:rsidR="00AA4B9B" w:rsidRPr="002358DC">
        <w:rPr>
          <w:noProof/>
          <w:vertAlign w:val="superscript"/>
        </w:rPr>
        <w:t>13</w:t>
      </w:r>
      <w:r w:rsidR="00C31CAC" w:rsidRPr="002358DC">
        <w:fldChar w:fldCharType="end"/>
      </w:r>
      <w:r w:rsidR="00C31CAC" w:rsidRPr="002358DC">
        <w:t xml:space="preserve"> However, given the limited correlation between aortic valve calcification and fibrosis in women, some women may end-up with underestimated AS severity by MDCT. Hence, women with significant calcification (i.e. AVC ≥800AU)</w:t>
      </w:r>
      <w:r w:rsidR="00C31CAC" w:rsidRPr="002358DC">
        <w:fldChar w:fldCharType="begin"/>
      </w:r>
      <w:r w:rsidR="00AA4B9B" w:rsidRPr="002358DC">
        <w:instrText xml:space="preserve"> ADDIN EN.CITE &lt;EndNote&gt;&lt;Cite&gt;&lt;Author&gt;Clavel&lt;/Author&gt;&lt;Year&gt;2013&lt;/Year&gt;&lt;RecNum&gt;13583&lt;/RecNum&gt;&lt;DisplayText&gt;&lt;style face="superscript"&gt;13&lt;/style&gt;&lt;/DisplayText&gt;&lt;record&gt;&lt;rec-number&gt;13583&lt;/rec-number&gt;&lt;foreign-keys&gt;&lt;key app="EN" db-id="a00r2xsprrpt07e2dt35s2ztfadevpxdd5s5" timestamp="1457963365"&gt;13583&lt;/key&gt;&lt;/foreign-keys&gt;&lt;ref-type name="Journal Article"&gt;17&lt;/ref-type&gt;&lt;contributors&gt;&lt;authors&gt;&lt;author&gt;Clavel, M.A.&lt;/author&gt;&lt;author&gt;Messika-Zeitoun, D.&lt;/author&gt;&lt;author&gt;Pibarot, P.&lt;/author&gt;&lt;author&gt;Aggarwal, S.&lt;/author&gt;&lt;author&gt;Malouf, J.&lt;/author&gt;&lt;author&gt;Araoz, P.&lt;/author&gt;&lt;author&gt;Michelena, H.&lt;/author&gt;&lt;author&gt;Cueff, C.&lt;/author&gt;&lt;author&gt;Larose, É.&lt;/author&gt;&lt;author&gt;Capoulade, R.&lt;/author&gt;&lt;author&gt;Vahanian, A.&lt;/author&gt;&lt;author&gt;Enriquez-Sarano, M.&lt;/author&gt;&lt;/authors&gt;&lt;/contributors&gt;&lt;titles&gt;&lt;title&gt;The complex nature of discordant severe calcified aortic valve disease grading: New insights from combined Doppler-echocardiographic and computed tomographic study&lt;/title&gt;&lt;secondary-title&gt;J Am Coll Cardiol&lt;/secondary-title&gt;&lt;/titles&gt;&lt;periodical&gt;&lt;full-title&gt;J Am Coll Cardiol&lt;/full-title&gt;&lt;/periodical&gt;&lt;pages&gt;2329-2338&lt;/pages&gt;&lt;volume&gt;62&lt;/volume&gt;&lt;number&gt;24&lt;/number&gt;&lt;reprint-edition&gt;Not in File&lt;/reprint-edition&gt;&lt;keywords&gt;&lt;keyword&gt;Aortic valve&lt;/keyword&gt;&lt;keyword&gt;Valve&lt;/keyword&gt;&lt;keyword&gt;DISEASE&lt;/keyword&gt;&lt;keyword&gt;Combined&lt;/keyword&gt;&lt;/keywords&gt;&lt;dates&gt;&lt;year&gt;2013&lt;/year&gt;&lt;pub-dates&gt;&lt;date&gt;12/17/2013&lt;/date&gt;&lt;/pub-dates&gt;&lt;/dates&gt;&lt;label&gt;13890&lt;/label&gt;&lt;urls&gt;&lt;related-urls&gt;&lt;url&gt;&lt;style face="underline" font="default" size="100%"&gt;http://www.ncbi.nlm.nih.gov/pubmed/24076528&lt;/style&gt;&lt;/url&gt;&lt;/related-urls&gt;&lt;/urls&gt;&lt;/record&gt;&lt;/Cite&gt;&lt;/EndNote&gt;</w:instrText>
      </w:r>
      <w:r w:rsidR="00C31CAC" w:rsidRPr="002358DC">
        <w:fldChar w:fldCharType="separate"/>
      </w:r>
      <w:r w:rsidR="00AA4B9B" w:rsidRPr="002358DC">
        <w:rPr>
          <w:noProof/>
          <w:vertAlign w:val="superscript"/>
        </w:rPr>
        <w:t>13</w:t>
      </w:r>
      <w:r w:rsidR="00C31CAC" w:rsidRPr="002358DC">
        <w:fldChar w:fldCharType="end"/>
      </w:r>
      <w:r w:rsidR="00C31CAC" w:rsidRPr="002358DC">
        <w:t xml:space="preserve"> having symptoms and significant LV hypertrophy should receive a particular attention. </w:t>
      </w:r>
      <w:r w:rsidRPr="002358DC">
        <w:t>However, t</w:t>
      </w:r>
      <w:r w:rsidR="00C31CAC" w:rsidRPr="002358DC">
        <w:t>here is a need for new development of imaging modalities that would measure not only aortic valve calcification but also valvular fibrosis. Some recent studies suggest that this may be accomplished in the future with cardiac magnetic resonance.</w:t>
      </w:r>
      <w:r w:rsidR="00C31CAC" w:rsidRPr="002358DC">
        <w:fldChar w:fldCharType="begin"/>
      </w:r>
      <w:r w:rsidR="00D85D56">
        <w:instrText xml:space="preserve"> ADDIN EN.CITE &lt;EndNote&gt;&lt;Cite&gt;&lt;Author&gt;Le Ven&lt;/Author&gt;&lt;Year&gt;2014&lt;/Year&gt;&lt;RecNum&gt;14357&lt;/RecNum&gt;&lt;DisplayText&gt;&lt;style face="superscript"&gt;42&lt;/style&gt;&lt;/DisplayText&gt;&lt;record&gt;&lt;rec-number&gt;14357&lt;/rec-number&gt;&lt;foreign-keys&gt;&lt;key app="EN" db-id="a00r2xsprrpt07e2dt35s2ztfadevpxdd5s5" timestamp="1457963366"&gt;14357&lt;/key&gt;&lt;/foreign-keys&gt;&lt;ref-type name="Journal Article"&gt;17&lt;/ref-type&gt;&lt;contributors&gt;&lt;authors&gt;&lt;author&gt;Le Ven, F.&lt;/author&gt;&lt;author&gt;Tizon-Marcos, H.&lt;/author&gt;&lt;author&gt;Fuchs, C.&lt;/author&gt;&lt;author&gt;Mathieu, P.&lt;/author&gt;&lt;author&gt;Pibarot, P.&lt;/author&gt;&lt;author&gt;Larose, É.&lt;/author&gt;&lt;/authors&gt;&lt;/contributors&gt;&lt;titles&gt;&lt;title&gt;Valve tissue characterization by magnetic resonance imaging in calcific aortic valve disease&lt;/title&gt;&lt;secondary-title&gt;Can J Cardiol&lt;/secondary-title&gt;&lt;/titles&gt;&lt;periodical&gt;&lt;full-title&gt;Can J Cardiol&lt;/full-title&gt;&lt;/periodical&gt;&lt;pages&gt;1676-1683&lt;/pages&gt;&lt;volume&gt;30&lt;/volume&gt;&lt;number&gt;12&lt;/number&gt;&lt;reprint-edition&gt;Not in File&lt;/reprint-edition&gt;&lt;keywords&gt;&lt;keyword&gt;Aortic valve&lt;/keyword&gt;&lt;keyword&gt;Calcific aortic valve disease&lt;/keyword&gt;&lt;keyword&gt;Characterization&lt;/keyword&gt;&lt;keyword&gt;DISEASE&lt;/keyword&gt;&lt;keyword&gt;Imaging&lt;/keyword&gt;&lt;keyword&gt;Magnetic resonance imaging&lt;/keyword&gt;&lt;keyword&gt;Tissue&lt;/keyword&gt;&lt;keyword&gt;Tissue characterization&lt;/keyword&gt;&lt;keyword&gt;Valve&lt;/keyword&gt;&lt;/keywords&gt;&lt;dates&gt;&lt;year&gt;2014&lt;/year&gt;&lt;pub-dates&gt;&lt;date&gt;12/2014&lt;/date&gt;&lt;/pub-dates&gt;&lt;/dates&gt;&lt;label&gt;14680&lt;/label&gt;&lt;urls&gt;&lt;related-urls&gt;&lt;url&gt;&lt;style face="underline" font="default" size="100%"&gt;http://www.ncbi.nlm.nih.gov/pubmed/25475469&lt;/style&gt;&lt;/url&gt;&lt;/related-urls&gt;&lt;/urls&gt;&lt;/record&gt;&lt;/Cite&gt;&lt;/EndNote&gt;</w:instrText>
      </w:r>
      <w:r w:rsidR="00C31CAC" w:rsidRPr="002358DC">
        <w:fldChar w:fldCharType="separate"/>
      </w:r>
      <w:r w:rsidR="00D85D56" w:rsidRPr="00D85D56">
        <w:rPr>
          <w:noProof/>
          <w:vertAlign w:val="superscript"/>
        </w:rPr>
        <w:t>42</w:t>
      </w:r>
      <w:r w:rsidR="00C31CAC" w:rsidRPr="002358DC">
        <w:fldChar w:fldCharType="end"/>
      </w:r>
      <w:r w:rsidRPr="002358DC">
        <w:t xml:space="preserve"> Nonetheless, further research is needed to understand key underpinning molecular processes that drive the development of AS in a </w:t>
      </w:r>
      <w:r w:rsidR="005336C5" w:rsidRPr="002358DC">
        <w:t xml:space="preserve">pro-calcifying/pro-fibrotic </w:t>
      </w:r>
      <w:r w:rsidRPr="002358DC">
        <w:t xml:space="preserve">sex-specific manner. In a perspective of individualized medical intervention, deeper insights regarding AS pathogenesis would allow further research </w:t>
      </w:r>
      <w:r w:rsidR="00FA27AD" w:rsidRPr="002358DC">
        <w:t>oriented</w:t>
      </w:r>
      <w:r w:rsidR="000923EE" w:rsidRPr="002358DC">
        <w:t xml:space="preserve"> </w:t>
      </w:r>
      <w:r w:rsidRPr="002358DC">
        <w:t>toward sex-specific therapeutic targets</w:t>
      </w:r>
      <w:r w:rsidR="00B60A87" w:rsidRPr="002358DC">
        <w:t xml:space="preserve"> </w:t>
      </w:r>
      <w:r w:rsidR="00FA27AD" w:rsidRPr="002358DC">
        <w:t>(</w:t>
      </w:r>
      <w:r w:rsidR="005336C5" w:rsidRPr="002358DC">
        <w:t>fibrosis in women and calcification in men</w:t>
      </w:r>
      <w:r w:rsidR="00FA27AD" w:rsidRPr="002358DC">
        <w:t>)</w:t>
      </w:r>
      <w:r w:rsidRPr="002358DC">
        <w:t>.</w:t>
      </w:r>
    </w:p>
    <w:p w:rsidR="00C40DEE" w:rsidRDefault="00C40DEE" w:rsidP="00151CA9">
      <w:pPr>
        <w:spacing w:line="480" w:lineRule="auto"/>
        <w:ind w:firstLine="708"/>
        <w:jc w:val="left"/>
      </w:pPr>
    </w:p>
    <w:p w:rsidR="003F0416" w:rsidRPr="003F0416" w:rsidRDefault="003F0416" w:rsidP="003F0416">
      <w:pPr>
        <w:spacing w:before="120" w:after="120" w:line="480" w:lineRule="auto"/>
        <w:jc w:val="left"/>
        <w:rPr>
          <w:b/>
          <w:caps/>
        </w:rPr>
      </w:pPr>
      <w:r w:rsidRPr="003F0416">
        <w:rPr>
          <w:b/>
          <w:caps/>
          <w:highlight w:val="yellow"/>
        </w:rPr>
        <w:t>Novelty and Significance:</w:t>
      </w:r>
    </w:p>
    <w:p w:rsidR="003F0416" w:rsidRPr="00FF06F7" w:rsidRDefault="003F0416" w:rsidP="003F0416">
      <w:pPr>
        <w:tabs>
          <w:tab w:val="left" w:pos="708"/>
          <w:tab w:val="left" w:pos="3351"/>
        </w:tabs>
        <w:spacing w:line="480" w:lineRule="auto"/>
        <w:rPr>
          <w:rFonts w:eastAsiaTheme="minorHAnsi"/>
          <w:b/>
          <w:szCs w:val="24"/>
          <w:highlight w:val="yellow"/>
          <w:lang w:val="en-US" w:eastAsia="en-US"/>
        </w:rPr>
      </w:pPr>
      <w:r w:rsidRPr="00FF06F7">
        <w:rPr>
          <w:rFonts w:eastAsiaTheme="minorHAnsi"/>
          <w:b/>
          <w:szCs w:val="24"/>
          <w:highlight w:val="yellow"/>
          <w:lang w:val="en-US" w:eastAsia="en-US"/>
        </w:rPr>
        <w:t>What Is Known?</w:t>
      </w:r>
    </w:p>
    <w:p w:rsidR="003F0416" w:rsidRPr="003F0416" w:rsidRDefault="003F0416" w:rsidP="003F0416">
      <w:pPr>
        <w:pStyle w:val="Paragraphedeliste"/>
        <w:widowControl/>
        <w:numPr>
          <w:ilvl w:val="0"/>
          <w:numId w:val="9"/>
        </w:numPr>
        <w:tabs>
          <w:tab w:val="left" w:pos="708"/>
          <w:tab w:val="left" w:pos="3351"/>
        </w:tabs>
        <w:autoSpaceDE/>
        <w:autoSpaceDN/>
        <w:adjustRightInd/>
        <w:spacing w:line="480" w:lineRule="auto"/>
        <w:ind w:left="786"/>
        <w:rPr>
          <w:szCs w:val="24"/>
          <w:highlight w:val="yellow"/>
          <w:lang w:val="en-US"/>
        </w:rPr>
      </w:pPr>
      <w:r w:rsidRPr="003F0416">
        <w:rPr>
          <w:szCs w:val="24"/>
          <w:highlight w:val="yellow"/>
          <w:lang w:val="en-US"/>
        </w:rPr>
        <w:t>Aortic valve calcification is the culprit lesion in aortic stenosis.</w:t>
      </w:r>
    </w:p>
    <w:p w:rsidR="003F0416" w:rsidRPr="003F0416" w:rsidRDefault="003F0416" w:rsidP="003F0416">
      <w:pPr>
        <w:pStyle w:val="Paragraphedeliste"/>
        <w:widowControl/>
        <w:numPr>
          <w:ilvl w:val="0"/>
          <w:numId w:val="9"/>
        </w:numPr>
        <w:tabs>
          <w:tab w:val="left" w:pos="708"/>
          <w:tab w:val="left" w:pos="3351"/>
        </w:tabs>
        <w:autoSpaceDE/>
        <w:autoSpaceDN/>
        <w:adjustRightInd/>
        <w:spacing w:line="480" w:lineRule="auto"/>
        <w:ind w:left="786"/>
        <w:rPr>
          <w:szCs w:val="24"/>
          <w:highlight w:val="yellow"/>
          <w:lang w:val="en-US"/>
        </w:rPr>
      </w:pPr>
      <w:r w:rsidRPr="003F0416">
        <w:rPr>
          <w:szCs w:val="24"/>
          <w:highlight w:val="yellow"/>
          <w:lang w:val="en-US"/>
        </w:rPr>
        <w:t>Women have less aortic valve calcification than men for the same aortic stenosis severity.</w:t>
      </w:r>
    </w:p>
    <w:p w:rsidR="003F0416" w:rsidRPr="003F0416" w:rsidRDefault="003F0416" w:rsidP="003F0416">
      <w:pPr>
        <w:pStyle w:val="Paragraphedeliste"/>
        <w:widowControl/>
        <w:tabs>
          <w:tab w:val="left" w:pos="708"/>
          <w:tab w:val="left" w:pos="3351"/>
        </w:tabs>
        <w:autoSpaceDE/>
        <w:autoSpaceDN/>
        <w:adjustRightInd/>
        <w:spacing w:line="480" w:lineRule="auto"/>
        <w:ind w:left="786"/>
        <w:rPr>
          <w:szCs w:val="24"/>
          <w:highlight w:val="yellow"/>
          <w:lang w:val="en-US"/>
        </w:rPr>
      </w:pPr>
    </w:p>
    <w:p w:rsidR="003F0416" w:rsidRPr="003F0416" w:rsidRDefault="003F0416" w:rsidP="003F0416">
      <w:pPr>
        <w:tabs>
          <w:tab w:val="left" w:pos="708"/>
          <w:tab w:val="left" w:pos="3351"/>
        </w:tabs>
        <w:spacing w:line="480" w:lineRule="auto"/>
        <w:rPr>
          <w:rFonts w:eastAsiaTheme="minorHAnsi"/>
          <w:b/>
          <w:szCs w:val="24"/>
          <w:highlight w:val="yellow"/>
          <w:lang w:val="en-US" w:eastAsia="en-US"/>
        </w:rPr>
      </w:pPr>
      <w:r w:rsidRPr="003F0416">
        <w:rPr>
          <w:rFonts w:eastAsiaTheme="minorHAnsi"/>
          <w:b/>
          <w:szCs w:val="24"/>
          <w:highlight w:val="yellow"/>
          <w:lang w:val="en-US" w:eastAsia="en-US"/>
        </w:rPr>
        <w:t>What New Information Does This Article Contribute?</w:t>
      </w:r>
    </w:p>
    <w:p w:rsidR="003F0416" w:rsidRPr="003F0416" w:rsidRDefault="003F0416" w:rsidP="003F0416">
      <w:pPr>
        <w:pStyle w:val="Paragraphedeliste"/>
        <w:widowControl/>
        <w:numPr>
          <w:ilvl w:val="0"/>
          <w:numId w:val="9"/>
        </w:numPr>
        <w:tabs>
          <w:tab w:val="left" w:pos="708"/>
          <w:tab w:val="left" w:pos="3351"/>
        </w:tabs>
        <w:autoSpaceDE/>
        <w:autoSpaceDN/>
        <w:adjustRightInd/>
        <w:spacing w:line="480" w:lineRule="auto"/>
        <w:ind w:left="786"/>
        <w:rPr>
          <w:szCs w:val="24"/>
          <w:highlight w:val="yellow"/>
          <w:lang w:val="en-US"/>
        </w:rPr>
      </w:pPr>
      <w:r w:rsidRPr="003F0416">
        <w:rPr>
          <w:szCs w:val="24"/>
          <w:highlight w:val="yellow"/>
          <w:lang w:val="en-US"/>
        </w:rPr>
        <w:t>Correlation between valve weight and aortic valve calcification is better in men than in women.</w:t>
      </w:r>
    </w:p>
    <w:p w:rsidR="003F0416" w:rsidRPr="003F0416" w:rsidRDefault="003F0416" w:rsidP="003F0416">
      <w:pPr>
        <w:pStyle w:val="Paragraphedeliste"/>
        <w:widowControl/>
        <w:numPr>
          <w:ilvl w:val="0"/>
          <w:numId w:val="9"/>
        </w:numPr>
        <w:tabs>
          <w:tab w:val="left" w:pos="708"/>
          <w:tab w:val="left" w:pos="3351"/>
        </w:tabs>
        <w:autoSpaceDE/>
        <w:autoSpaceDN/>
        <w:adjustRightInd/>
        <w:spacing w:line="480" w:lineRule="auto"/>
        <w:ind w:left="786"/>
        <w:rPr>
          <w:szCs w:val="24"/>
          <w:highlight w:val="yellow"/>
          <w:lang w:val="en-US"/>
        </w:rPr>
      </w:pPr>
      <w:r w:rsidRPr="003F0416">
        <w:rPr>
          <w:szCs w:val="24"/>
          <w:highlight w:val="yellow"/>
          <w:lang w:val="en-US"/>
        </w:rPr>
        <w:t>Women have more fibrosis and denser connective tissue than men for the same aortic stenosis severity.</w:t>
      </w:r>
    </w:p>
    <w:p w:rsidR="003F0416" w:rsidRPr="003F0416" w:rsidRDefault="003F0416" w:rsidP="003F0416">
      <w:pPr>
        <w:pStyle w:val="Paragraphedeliste"/>
        <w:widowControl/>
        <w:numPr>
          <w:ilvl w:val="0"/>
          <w:numId w:val="9"/>
        </w:numPr>
        <w:tabs>
          <w:tab w:val="left" w:pos="708"/>
          <w:tab w:val="left" w:pos="3351"/>
        </w:tabs>
        <w:autoSpaceDE/>
        <w:autoSpaceDN/>
        <w:adjustRightInd/>
        <w:spacing w:line="480" w:lineRule="auto"/>
        <w:ind w:left="786"/>
        <w:rPr>
          <w:b/>
          <w:szCs w:val="24"/>
          <w:highlight w:val="yellow"/>
          <w:lang w:val="en-US"/>
        </w:rPr>
      </w:pPr>
      <w:r w:rsidRPr="003F0416">
        <w:rPr>
          <w:szCs w:val="24"/>
          <w:highlight w:val="yellow"/>
          <w:lang w:val="en-US"/>
        </w:rPr>
        <w:t>Histopathology and pathophysiology of aortic stenosis may differ between men and women.</w:t>
      </w:r>
    </w:p>
    <w:p w:rsidR="003F0416" w:rsidRPr="003F0416" w:rsidRDefault="003F0416" w:rsidP="003F0416">
      <w:pPr>
        <w:pStyle w:val="Paragraphedeliste"/>
        <w:tabs>
          <w:tab w:val="left" w:pos="708"/>
          <w:tab w:val="left" w:pos="3351"/>
        </w:tabs>
        <w:spacing w:line="480" w:lineRule="auto"/>
        <w:ind w:left="786"/>
        <w:rPr>
          <w:b/>
          <w:szCs w:val="24"/>
          <w:highlight w:val="yellow"/>
          <w:lang w:val="en-US"/>
        </w:rPr>
      </w:pPr>
    </w:p>
    <w:p w:rsidR="003F0416" w:rsidRDefault="004A7CC0" w:rsidP="00B01AFC">
      <w:pPr>
        <w:spacing w:line="480" w:lineRule="auto"/>
        <w:jc w:val="left"/>
        <w:rPr>
          <w:szCs w:val="24"/>
          <w:lang w:val="en-US"/>
        </w:rPr>
      </w:pPr>
      <w:r>
        <w:rPr>
          <w:szCs w:val="24"/>
          <w:highlight w:val="yellow"/>
          <w:lang w:val="en-US"/>
        </w:rPr>
        <w:t>To date, no pharmacological</w:t>
      </w:r>
      <w:r w:rsidRPr="003F0416">
        <w:rPr>
          <w:szCs w:val="24"/>
          <w:highlight w:val="yellow"/>
          <w:lang w:val="en-US"/>
        </w:rPr>
        <w:t xml:space="preserve"> treatment is available to stop or slow down</w:t>
      </w:r>
      <w:r>
        <w:rPr>
          <w:szCs w:val="24"/>
          <w:highlight w:val="yellow"/>
          <w:lang w:val="en-US"/>
        </w:rPr>
        <w:t xml:space="preserve"> the progression of aortic valve stenosis</w:t>
      </w:r>
      <w:r w:rsidRPr="003F0416">
        <w:rPr>
          <w:szCs w:val="24"/>
          <w:highlight w:val="yellow"/>
          <w:lang w:val="en-US"/>
        </w:rPr>
        <w:t xml:space="preserve">. </w:t>
      </w:r>
      <w:r>
        <w:rPr>
          <w:szCs w:val="24"/>
          <w:highlight w:val="yellow"/>
          <w:lang w:val="en-US"/>
        </w:rPr>
        <w:t xml:space="preserve">Previous studies report that </w:t>
      </w:r>
      <w:r w:rsidRPr="003F0416">
        <w:rPr>
          <w:szCs w:val="24"/>
          <w:highlight w:val="yellow"/>
          <w:lang w:val="en-US"/>
        </w:rPr>
        <w:t xml:space="preserve">aortic valve calcification </w:t>
      </w:r>
      <w:r>
        <w:rPr>
          <w:szCs w:val="24"/>
          <w:highlight w:val="yellow"/>
          <w:lang w:val="en-US"/>
        </w:rPr>
        <w:t xml:space="preserve">is </w:t>
      </w:r>
      <w:r w:rsidRPr="003F0416">
        <w:rPr>
          <w:szCs w:val="24"/>
          <w:highlight w:val="yellow"/>
          <w:lang w:val="en-US"/>
        </w:rPr>
        <w:t xml:space="preserve">the </w:t>
      </w:r>
      <w:r>
        <w:rPr>
          <w:szCs w:val="24"/>
          <w:highlight w:val="yellow"/>
          <w:lang w:val="en-US"/>
        </w:rPr>
        <w:t xml:space="preserve">main </w:t>
      </w:r>
      <w:r w:rsidRPr="003F0416">
        <w:rPr>
          <w:szCs w:val="24"/>
          <w:highlight w:val="yellow"/>
          <w:lang w:val="en-US"/>
        </w:rPr>
        <w:t xml:space="preserve">culprit lesion of aortic </w:t>
      </w:r>
      <w:r>
        <w:rPr>
          <w:szCs w:val="24"/>
          <w:highlight w:val="yellow"/>
          <w:lang w:val="en-US"/>
        </w:rPr>
        <w:t xml:space="preserve">valve </w:t>
      </w:r>
      <w:r w:rsidRPr="003F0416">
        <w:rPr>
          <w:szCs w:val="24"/>
          <w:highlight w:val="yellow"/>
          <w:lang w:val="en-US"/>
        </w:rPr>
        <w:t xml:space="preserve">stenosis. </w:t>
      </w:r>
      <w:r>
        <w:rPr>
          <w:szCs w:val="24"/>
          <w:highlight w:val="yellow"/>
          <w:lang w:val="en-US"/>
        </w:rPr>
        <w:t>However, the</w:t>
      </w:r>
      <w:r w:rsidRPr="003F0416">
        <w:rPr>
          <w:szCs w:val="24"/>
          <w:highlight w:val="yellow"/>
          <w:lang w:val="en-US"/>
        </w:rPr>
        <w:t xml:space="preserve"> </w:t>
      </w:r>
      <w:r w:rsidR="003F0416" w:rsidRPr="003F0416">
        <w:rPr>
          <w:szCs w:val="24"/>
          <w:highlight w:val="yellow"/>
          <w:lang w:val="en-US"/>
        </w:rPr>
        <w:t xml:space="preserve">vast majority of </w:t>
      </w:r>
      <w:r>
        <w:rPr>
          <w:szCs w:val="24"/>
          <w:highlight w:val="yellow"/>
          <w:lang w:val="en-US"/>
        </w:rPr>
        <w:t xml:space="preserve">these studies </w:t>
      </w:r>
      <w:r w:rsidR="003F0416" w:rsidRPr="003F0416">
        <w:rPr>
          <w:szCs w:val="24"/>
          <w:highlight w:val="yellow"/>
          <w:lang w:val="en-US"/>
        </w:rPr>
        <w:t xml:space="preserve">have been performed in </w:t>
      </w:r>
      <w:r w:rsidR="00835F1A">
        <w:rPr>
          <w:szCs w:val="24"/>
          <w:highlight w:val="yellow"/>
          <w:lang w:val="en-US"/>
        </w:rPr>
        <w:t>males</w:t>
      </w:r>
      <w:r w:rsidR="003F0416" w:rsidRPr="003F0416">
        <w:rPr>
          <w:szCs w:val="24"/>
          <w:highlight w:val="yellow"/>
          <w:lang w:val="en-US"/>
        </w:rPr>
        <w:t xml:space="preserve"> or with a large majority of males. </w:t>
      </w:r>
      <w:r w:rsidR="00B01AFC">
        <w:rPr>
          <w:szCs w:val="24"/>
          <w:highlight w:val="yellow"/>
          <w:lang w:val="en-US"/>
        </w:rPr>
        <w:t xml:space="preserve">We </w:t>
      </w:r>
      <w:r>
        <w:rPr>
          <w:szCs w:val="24"/>
          <w:highlight w:val="yellow"/>
          <w:lang w:val="en-US"/>
        </w:rPr>
        <w:t>recently</w:t>
      </w:r>
      <w:r w:rsidR="003F0416" w:rsidRPr="003F0416">
        <w:rPr>
          <w:szCs w:val="24"/>
          <w:highlight w:val="yellow"/>
          <w:lang w:val="en-US"/>
        </w:rPr>
        <w:t xml:space="preserve"> </w:t>
      </w:r>
      <w:r>
        <w:rPr>
          <w:szCs w:val="24"/>
          <w:highlight w:val="yellow"/>
          <w:lang w:val="en-US"/>
        </w:rPr>
        <w:t xml:space="preserve">reported </w:t>
      </w:r>
      <w:r w:rsidR="003F0416" w:rsidRPr="003F0416">
        <w:rPr>
          <w:szCs w:val="24"/>
          <w:highlight w:val="yellow"/>
          <w:lang w:val="en-US"/>
        </w:rPr>
        <w:t xml:space="preserve">that women present less </w:t>
      </w:r>
      <w:r>
        <w:rPr>
          <w:szCs w:val="24"/>
          <w:highlight w:val="yellow"/>
          <w:lang w:val="en-US"/>
        </w:rPr>
        <w:t xml:space="preserve">aortic valve </w:t>
      </w:r>
      <w:r w:rsidR="003F0416" w:rsidRPr="003F0416">
        <w:rPr>
          <w:szCs w:val="24"/>
          <w:highlight w:val="yellow"/>
          <w:lang w:val="en-US"/>
        </w:rPr>
        <w:t>calcification than men for the same hemodynamic severity of aortic stenosis. In the present study, we confirm this finding and demonstrate that fibrosis and dense connective tissue were more abundant in women than in men for the same hemodynamic aortic valve stenosis. Thus histopathology of aortic stenosis differs between sexes with a more calcific pattern in men vs. a more fibrotic pattern in wo</w:t>
      </w:r>
      <w:r w:rsidR="003F0416" w:rsidRPr="00B01AFC">
        <w:rPr>
          <w:szCs w:val="24"/>
          <w:highlight w:val="yellow"/>
          <w:lang w:val="en-US"/>
        </w:rPr>
        <w:t xml:space="preserve">men. </w:t>
      </w:r>
      <w:r w:rsidR="00835F1A" w:rsidRPr="00B01AFC">
        <w:rPr>
          <w:highlight w:val="yellow"/>
          <w:lang w:eastAsia="fr-CA"/>
        </w:rPr>
        <w:t>These findings suggest that the pathophysiology of the disease is different in women vs. men and a sex specific appr</w:t>
      </w:r>
      <w:r w:rsidR="003013E1" w:rsidRPr="00B01AFC">
        <w:rPr>
          <w:highlight w:val="yellow"/>
          <w:lang w:eastAsia="fr-CA"/>
        </w:rPr>
        <w:t>oach should be considered in the drug development for the treatment of aortic stenosis.</w:t>
      </w:r>
      <w:r w:rsidR="003013E1" w:rsidRPr="00B01AFC" w:rsidDel="00835F1A">
        <w:rPr>
          <w:szCs w:val="24"/>
          <w:highlight w:val="yellow"/>
          <w:lang w:val="en-US"/>
        </w:rPr>
        <w:t xml:space="preserve"> </w:t>
      </w:r>
    </w:p>
    <w:p w:rsidR="008966B1" w:rsidRPr="002358DC" w:rsidRDefault="008966B1" w:rsidP="00151CA9">
      <w:pPr>
        <w:spacing w:line="480" w:lineRule="auto"/>
        <w:jc w:val="left"/>
        <w:rPr>
          <w:b/>
          <w:u w:val="single"/>
          <w:lang w:eastAsia="fr-CA"/>
        </w:rPr>
      </w:pPr>
      <w:r w:rsidRPr="002358DC">
        <w:br w:type="page"/>
      </w:r>
    </w:p>
    <w:p w:rsidR="003F3840" w:rsidRPr="002358DC" w:rsidRDefault="003F3840" w:rsidP="0008151D">
      <w:pPr>
        <w:spacing w:after="240" w:line="240" w:lineRule="auto"/>
        <w:jc w:val="center"/>
        <w:divId w:val="582186364"/>
      </w:pPr>
      <w:r w:rsidRPr="002358DC">
        <w:t>Reference list</w:t>
      </w:r>
    </w:p>
    <w:p w:rsidR="008A296F" w:rsidRPr="00C40DEE" w:rsidRDefault="003F3840" w:rsidP="00B63593">
      <w:pPr>
        <w:pStyle w:val="EndNoteBibliography"/>
        <w:spacing w:after="240"/>
        <w:ind w:left="567" w:hanging="567"/>
        <w:rPr>
          <w:lang w:val="en-US"/>
        </w:rPr>
      </w:pPr>
      <w:r w:rsidRPr="002358DC">
        <w:rPr>
          <w:b/>
          <w:i/>
        </w:rPr>
        <w:fldChar w:fldCharType="begin"/>
      </w:r>
      <w:r w:rsidRPr="002358DC">
        <w:rPr>
          <w:b/>
          <w:i/>
          <w:lang w:val="en-CA"/>
        </w:rPr>
        <w:instrText xml:space="preserve"> ADDIN EN.REFLIST </w:instrText>
      </w:r>
      <w:r w:rsidRPr="002358DC">
        <w:rPr>
          <w:b/>
          <w:i/>
        </w:rPr>
        <w:fldChar w:fldCharType="separate"/>
      </w:r>
      <w:r w:rsidR="008A296F" w:rsidRPr="00C40DEE">
        <w:rPr>
          <w:lang w:val="en-US"/>
        </w:rPr>
        <w:t>1.</w:t>
      </w:r>
      <w:r w:rsidR="008A296F" w:rsidRPr="00C40DEE">
        <w:rPr>
          <w:lang w:val="en-US"/>
        </w:rPr>
        <w:tab/>
        <w:t xml:space="preserve">Roberts WC and Ko JM. Frequency by decades of unicuspid, bicuspid, and tricuspid aortic valves in adults having isolated aortic valve replacement for aortic stenosis, with or without associated aortic regurgitation. </w:t>
      </w:r>
      <w:r w:rsidR="008A296F" w:rsidRPr="00C40DEE">
        <w:rPr>
          <w:i/>
          <w:lang w:val="en-US"/>
        </w:rPr>
        <w:t>Circulation</w:t>
      </w:r>
      <w:r w:rsidR="008A296F" w:rsidRPr="00C40DEE">
        <w:rPr>
          <w:lang w:val="en-US"/>
        </w:rPr>
        <w:t>. 2005;111:920-925.</w:t>
      </w:r>
    </w:p>
    <w:p w:rsidR="008A296F" w:rsidRPr="00C40DEE" w:rsidRDefault="008A296F" w:rsidP="00B63593">
      <w:pPr>
        <w:pStyle w:val="EndNoteBibliography"/>
        <w:spacing w:after="240"/>
        <w:ind w:left="567" w:hanging="567"/>
        <w:rPr>
          <w:lang w:val="en-US"/>
        </w:rPr>
      </w:pPr>
      <w:r w:rsidRPr="00C40DEE">
        <w:rPr>
          <w:lang w:val="en-US"/>
        </w:rPr>
        <w:t>2.</w:t>
      </w:r>
      <w:r w:rsidRPr="00C40DEE">
        <w:rPr>
          <w:lang w:val="en-US"/>
        </w:rPr>
        <w:tab/>
        <w:t xml:space="preserve">Nkomo VT, Gardin JM, Skelton TN, Gottdiener JS, Scott CG and Enriquez-Sarano M. Burden of valvular heart diseases: a population-based study. </w:t>
      </w:r>
      <w:r w:rsidRPr="00C40DEE">
        <w:rPr>
          <w:i/>
          <w:lang w:val="en-US"/>
        </w:rPr>
        <w:t>Lancet</w:t>
      </w:r>
      <w:r w:rsidRPr="00C40DEE">
        <w:rPr>
          <w:lang w:val="en-US"/>
        </w:rPr>
        <w:t>. 2006;368:1005-1011.</w:t>
      </w:r>
    </w:p>
    <w:p w:rsidR="008A296F" w:rsidRPr="00C40DEE" w:rsidRDefault="008A296F" w:rsidP="00B63593">
      <w:pPr>
        <w:pStyle w:val="EndNoteBibliography"/>
        <w:spacing w:after="240"/>
        <w:ind w:left="567" w:hanging="567"/>
        <w:rPr>
          <w:lang w:val="en-US"/>
        </w:rPr>
      </w:pPr>
      <w:r w:rsidRPr="00C40DEE">
        <w:rPr>
          <w:lang w:val="en-US"/>
        </w:rPr>
        <w:t>3.</w:t>
      </w:r>
      <w:r w:rsidRPr="00C40DEE">
        <w:rPr>
          <w:lang w:val="en-US"/>
        </w:rPr>
        <w:tab/>
        <w:t xml:space="preserve">Carabello BA. Aortic stenosis. </w:t>
      </w:r>
      <w:r w:rsidRPr="00C40DEE">
        <w:rPr>
          <w:i/>
          <w:lang w:val="en-US"/>
        </w:rPr>
        <w:t>N Engl J Med</w:t>
      </w:r>
      <w:r w:rsidRPr="00C40DEE">
        <w:rPr>
          <w:lang w:val="en-US"/>
        </w:rPr>
        <w:t>. 2002;346:677-682.</w:t>
      </w:r>
    </w:p>
    <w:p w:rsidR="008A296F" w:rsidRPr="00C40DEE" w:rsidRDefault="008A296F" w:rsidP="00B63593">
      <w:pPr>
        <w:pStyle w:val="EndNoteBibliography"/>
        <w:spacing w:after="240"/>
        <w:ind w:left="567" w:hanging="567"/>
        <w:rPr>
          <w:lang w:val="en-US"/>
        </w:rPr>
      </w:pPr>
      <w:r w:rsidRPr="00C40DEE">
        <w:rPr>
          <w:lang w:val="en-US"/>
        </w:rPr>
        <w:t>4.</w:t>
      </w:r>
      <w:r w:rsidRPr="00C40DEE">
        <w:rPr>
          <w:lang w:val="en-US"/>
        </w:rPr>
        <w:tab/>
        <w:t xml:space="preserve">Stewart BF, Siscovick D, Lind BK, Gardin JM, Gottdiener JS, Smith VE, Kitzman DW and Otto CM. Clinical factors associated with calcific aortic valve disease. Cardiovascular Health Study. </w:t>
      </w:r>
      <w:r w:rsidRPr="00C40DEE">
        <w:rPr>
          <w:i/>
          <w:lang w:val="en-US"/>
        </w:rPr>
        <w:t>J Am Coll Cardiol</w:t>
      </w:r>
      <w:r w:rsidRPr="00C40DEE">
        <w:rPr>
          <w:lang w:val="en-US"/>
        </w:rPr>
        <w:t>. 1997;29:630-634.</w:t>
      </w:r>
    </w:p>
    <w:p w:rsidR="008A296F" w:rsidRPr="00C40DEE" w:rsidRDefault="008A296F" w:rsidP="00B63593">
      <w:pPr>
        <w:pStyle w:val="EndNoteBibliography"/>
        <w:spacing w:after="240"/>
        <w:ind w:left="567" w:hanging="567"/>
        <w:rPr>
          <w:lang w:val="en-US"/>
        </w:rPr>
      </w:pPr>
      <w:r w:rsidRPr="00C40DEE">
        <w:rPr>
          <w:lang w:val="en-US"/>
        </w:rPr>
        <w:t>5.</w:t>
      </w:r>
      <w:r w:rsidRPr="00C40DEE">
        <w:rPr>
          <w:lang w:val="en-US"/>
        </w:rPr>
        <w:tab/>
        <w:t xml:space="preserve">Mohler ER, Sheridan MJ, Nichols R, Harvey WP and Waller BF. Development and progression of aortic valve stenosis: atherosclerosis risk factors--a causal relationship? A clinical morphologic study. </w:t>
      </w:r>
      <w:r w:rsidRPr="00C40DEE">
        <w:rPr>
          <w:i/>
          <w:lang w:val="en-US"/>
        </w:rPr>
        <w:t>Clin Cardiol</w:t>
      </w:r>
      <w:r w:rsidRPr="00C40DEE">
        <w:rPr>
          <w:lang w:val="en-US"/>
        </w:rPr>
        <w:t>. 1991;14:995-999.</w:t>
      </w:r>
    </w:p>
    <w:p w:rsidR="008A296F" w:rsidRPr="00C40DEE" w:rsidRDefault="008A296F" w:rsidP="00B63593">
      <w:pPr>
        <w:pStyle w:val="EndNoteBibliography"/>
        <w:spacing w:after="240"/>
        <w:ind w:left="567" w:hanging="567"/>
        <w:rPr>
          <w:lang w:val="en-US"/>
        </w:rPr>
      </w:pPr>
      <w:r w:rsidRPr="00C40DEE">
        <w:rPr>
          <w:lang w:val="en-US"/>
        </w:rPr>
        <w:t>6.</w:t>
      </w:r>
      <w:r w:rsidRPr="00C40DEE">
        <w:rPr>
          <w:lang w:val="en-US"/>
        </w:rPr>
        <w:tab/>
        <w:t xml:space="preserve">Otto CM, Kuusisto J, Reichenbach DD, Gown AM and O'Brien KD. Characterization of the early lesion of 'degenerative' valvular aortic stenosis. Histological and immunohistochemical studies. </w:t>
      </w:r>
      <w:r w:rsidRPr="00C40DEE">
        <w:rPr>
          <w:i/>
          <w:lang w:val="en-US"/>
        </w:rPr>
        <w:t>Circulation</w:t>
      </w:r>
      <w:r w:rsidRPr="00C40DEE">
        <w:rPr>
          <w:lang w:val="en-US"/>
        </w:rPr>
        <w:t>. 1994;90:844-853.</w:t>
      </w:r>
    </w:p>
    <w:p w:rsidR="008A296F" w:rsidRPr="00C40DEE" w:rsidRDefault="008A296F" w:rsidP="00B63593">
      <w:pPr>
        <w:pStyle w:val="EndNoteBibliography"/>
        <w:spacing w:after="240"/>
        <w:ind w:left="567" w:hanging="567"/>
        <w:rPr>
          <w:lang w:val="en-US"/>
        </w:rPr>
      </w:pPr>
      <w:r w:rsidRPr="00C40DEE">
        <w:rPr>
          <w:lang w:val="en-US"/>
        </w:rPr>
        <w:t>7.</w:t>
      </w:r>
      <w:r w:rsidRPr="00C40DEE">
        <w:rPr>
          <w:lang w:val="en-US"/>
        </w:rPr>
        <w:tab/>
        <w:t xml:space="preserve">Yetkin E and Waltenberger J. Molecular and cellular mechanisms of aortic stenosis. </w:t>
      </w:r>
      <w:r w:rsidRPr="00C40DEE">
        <w:rPr>
          <w:i/>
          <w:lang w:val="en-US"/>
        </w:rPr>
        <w:t>Int J Cardiol</w:t>
      </w:r>
      <w:r w:rsidRPr="00C40DEE">
        <w:rPr>
          <w:lang w:val="en-US"/>
        </w:rPr>
        <w:t>. 2009;135:4-13.</w:t>
      </w:r>
    </w:p>
    <w:p w:rsidR="008A296F" w:rsidRPr="00C40DEE" w:rsidRDefault="008A296F" w:rsidP="00B63593">
      <w:pPr>
        <w:pStyle w:val="EndNoteBibliography"/>
        <w:spacing w:after="240"/>
        <w:ind w:left="567" w:hanging="567"/>
        <w:rPr>
          <w:lang w:val="en-US"/>
        </w:rPr>
      </w:pPr>
      <w:r w:rsidRPr="00C40DEE">
        <w:rPr>
          <w:lang w:val="en-US"/>
        </w:rPr>
        <w:t>8.</w:t>
      </w:r>
      <w:r w:rsidRPr="00C40DEE">
        <w:rPr>
          <w:lang w:val="en-US"/>
        </w:rPr>
        <w:tab/>
        <w:t xml:space="preserve">Carabello BA and Paulus WJ. Aortic stenosis. </w:t>
      </w:r>
      <w:r w:rsidRPr="00C40DEE">
        <w:rPr>
          <w:i/>
          <w:lang w:val="en-US"/>
        </w:rPr>
        <w:t>Lancet</w:t>
      </w:r>
      <w:r w:rsidRPr="00C40DEE">
        <w:rPr>
          <w:lang w:val="en-US"/>
        </w:rPr>
        <w:t>. 2009;373:956-966.</w:t>
      </w:r>
    </w:p>
    <w:p w:rsidR="008A296F" w:rsidRPr="00C40DEE" w:rsidRDefault="008A296F" w:rsidP="00B63593">
      <w:pPr>
        <w:pStyle w:val="EndNoteBibliography"/>
        <w:spacing w:after="240"/>
        <w:ind w:left="567" w:hanging="567"/>
        <w:rPr>
          <w:lang w:val="en-US"/>
        </w:rPr>
      </w:pPr>
      <w:r w:rsidRPr="00C40DEE">
        <w:rPr>
          <w:lang w:val="en-US"/>
        </w:rPr>
        <w:t>9.</w:t>
      </w:r>
      <w:r w:rsidRPr="00C40DEE">
        <w:rPr>
          <w:lang w:val="en-US"/>
        </w:rPr>
        <w:tab/>
        <w:t xml:space="preserve">Messika-Zeitoun D, Aubry MC, Detaint D, Bielak LF, Peyser PA, Sheedy PF, Turner ST, Breen JF, Scott C, Tajik AJ and Enriquez-Sarano M. Evaluation and clinical implications of aortic valve calcification measured by electron-beam computed tomography. </w:t>
      </w:r>
      <w:r w:rsidRPr="00C40DEE">
        <w:rPr>
          <w:i/>
          <w:lang w:val="en-US"/>
        </w:rPr>
        <w:t>Circulation</w:t>
      </w:r>
      <w:r w:rsidRPr="00C40DEE">
        <w:rPr>
          <w:lang w:val="en-US"/>
        </w:rPr>
        <w:t>. 2004;110:356-362.</w:t>
      </w:r>
    </w:p>
    <w:p w:rsidR="008A296F" w:rsidRPr="00C40DEE" w:rsidRDefault="008A296F" w:rsidP="00B63593">
      <w:pPr>
        <w:pStyle w:val="EndNoteBibliography"/>
        <w:spacing w:after="240"/>
        <w:ind w:left="567" w:hanging="567"/>
        <w:rPr>
          <w:lang w:val="en-US"/>
        </w:rPr>
      </w:pPr>
      <w:r w:rsidRPr="00C40DEE">
        <w:rPr>
          <w:lang w:val="en-US"/>
        </w:rPr>
        <w:t>10.</w:t>
      </w:r>
      <w:r w:rsidRPr="00C40DEE">
        <w:rPr>
          <w:lang w:val="en-US"/>
        </w:rPr>
        <w:tab/>
        <w:t xml:space="preserve">Kaden JJ, Freyer S, Weisser G, Willingstorfer W, Bilbal A, Pfleger S, Suselbeck T, Haase KK, Dempfle CE and Borggrefe M. Correlation of degree of aortic valve stenosis by Doppler echocardiogram to quantity of calcium in the valve by electron beam tomography. </w:t>
      </w:r>
      <w:r w:rsidRPr="00C40DEE">
        <w:rPr>
          <w:i/>
          <w:lang w:val="en-US"/>
        </w:rPr>
        <w:t>Am J Cardiol</w:t>
      </w:r>
      <w:r w:rsidRPr="00C40DEE">
        <w:rPr>
          <w:lang w:val="en-US"/>
        </w:rPr>
        <w:t>. 2002;90:554-557.</w:t>
      </w:r>
    </w:p>
    <w:p w:rsidR="008A296F" w:rsidRPr="00C40DEE" w:rsidRDefault="008A296F" w:rsidP="00B63593">
      <w:pPr>
        <w:pStyle w:val="EndNoteBibliography"/>
        <w:spacing w:after="240"/>
        <w:ind w:left="567" w:hanging="567"/>
        <w:rPr>
          <w:lang w:val="en-US"/>
        </w:rPr>
      </w:pPr>
      <w:r w:rsidRPr="00C40DEE">
        <w:rPr>
          <w:lang w:val="en-US"/>
        </w:rPr>
        <w:t>11.</w:t>
      </w:r>
      <w:r w:rsidRPr="00C40DEE">
        <w:rPr>
          <w:lang w:val="en-US"/>
        </w:rPr>
        <w:tab/>
        <w:t xml:space="preserve">Cueff C, Serfaty JM, Cimadevilla C, Laissy JP, Himbert d, Tubach F, Duval X, Iung B, Enriquez-Sarano M, Vahanian A and Messika-Zeitoun D. Measurement of aortic valve calcification using multislice computed tomography: correlation with haemodynamic severity of aortic stenosis and clinical implication for patients with low ejection fraction. </w:t>
      </w:r>
      <w:r w:rsidRPr="00C40DEE">
        <w:rPr>
          <w:i/>
          <w:lang w:val="en-US"/>
        </w:rPr>
        <w:t>Heart</w:t>
      </w:r>
      <w:r w:rsidRPr="00C40DEE">
        <w:rPr>
          <w:lang w:val="en-US"/>
        </w:rPr>
        <w:t>. 2011;97:721-726.</w:t>
      </w:r>
    </w:p>
    <w:p w:rsidR="008A296F" w:rsidRPr="00C40DEE" w:rsidRDefault="008A296F" w:rsidP="00B63593">
      <w:pPr>
        <w:pStyle w:val="EndNoteBibliography"/>
        <w:spacing w:after="240"/>
        <w:ind w:left="567" w:hanging="567"/>
        <w:rPr>
          <w:lang w:val="en-US"/>
        </w:rPr>
      </w:pPr>
      <w:r w:rsidRPr="00C40DEE">
        <w:rPr>
          <w:lang w:val="en-US"/>
        </w:rPr>
        <w:t>12.</w:t>
      </w:r>
      <w:r w:rsidRPr="00C40DEE">
        <w:rPr>
          <w:lang w:val="en-US"/>
        </w:rPr>
        <w:tab/>
        <w:t xml:space="preserve">Aggarwal SR, Clavel MA, Messika-Zeitoun D, Cueff C, Malouf J, Araoz PA, Mankad R, Michelena H, Vahanian A and Enriquez-Sarano M. Sex differences in aortic valve calcification measured by multidetector computed tomography in aortic stenosis. </w:t>
      </w:r>
      <w:r w:rsidRPr="00C40DEE">
        <w:rPr>
          <w:i/>
          <w:lang w:val="en-US"/>
        </w:rPr>
        <w:t>Circ Cardiovasc Imaging</w:t>
      </w:r>
      <w:r w:rsidRPr="00C40DEE">
        <w:rPr>
          <w:lang w:val="en-US"/>
        </w:rPr>
        <w:t>. 2013;6:40-47.</w:t>
      </w:r>
    </w:p>
    <w:p w:rsidR="008A296F" w:rsidRPr="00C40DEE" w:rsidRDefault="008A296F" w:rsidP="00B63593">
      <w:pPr>
        <w:pStyle w:val="EndNoteBibliography"/>
        <w:spacing w:after="240"/>
        <w:ind w:left="567" w:hanging="567"/>
        <w:rPr>
          <w:lang w:val="en-US"/>
        </w:rPr>
      </w:pPr>
      <w:r w:rsidRPr="00C40DEE">
        <w:rPr>
          <w:lang w:val="en-US"/>
        </w:rPr>
        <w:t>13.</w:t>
      </w:r>
      <w:r w:rsidRPr="00C40DEE">
        <w:rPr>
          <w:lang w:val="en-US"/>
        </w:rPr>
        <w:tab/>
        <w:t xml:space="preserve">Clavel MA, Messika-Zeitoun D, Pibarot P, Aggarwal S, Malouf J, Araoz P, Michelena H, Cueff C, Larose É, Capoulade R, Vahanian A and Enriquez-Sarano M. The complex nature of discordant severe calcified aortic valve disease grading: New insights from combined Doppler-echocardiographic and computed tomographic study. </w:t>
      </w:r>
      <w:r w:rsidRPr="00C40DEE">
        <w:rPr>
          <w:i/>
          <w:lang w:val="en-US"/>
        </w:rPr>
        <w:t>J Am Coll Cardiol</w:t>
      </w:r>
      <w:r w:rsidRPr="00C40DEE">
        <w:rPr>
          <w:lang w:val="en-US"/>
        </w:rPr>
        <w:t>. 2013;62:2329-2338.</w:t>
      </w:r>
    </w:p>
    <w:p w:rsidR="008A296F" w:rsidRPr="00C40DEE" w:rsidRDefault="008A296F" w:rsidP="00B63593">
      <w:pPr>
        <w:pStyle w:val="EndNoteBibliography"/>
        <w:spacing w:after="240"/>
        <w:ind w:left="567" w:hanging="567"/>
        <w:rPr>
          <w:lang w:val="en-US"/>
        </w:rPr>
      </w:pPr>
      <w:r w:rsidRPr="00C40DEE">
        <w:rPr>
          <w:lang w:val="en-US"/>
        </w:rPr>
        <w:t>14.</w:t>
      </w:r>
      <w:r w:rsidRPr="00C40DEE">
        <w:rPr>
          <w:lang w:val="en-US"/>
        </w:rPr>
        <w:tab/>
        <w:t xml:space="preserve">Agatston AS, Janowitz WR, Hildner FJ, Zusmer NR, Viamonte M, Jr. and Detrano R. Quantification of coronary artery calcium using ultrafast computed tomography. </w:t>
      </w:r>
      <w:r w:rsidRPr="00C40DEE">
        <w:rPr>
          <w:i/>
          <w:lang w:val="en-US"/>
        </w:rPr>
        <w:t>J Am Coll Cardiol</w:t>
      </w:r>
      <w:r w:rsidRPr="00C40DEE">
        <w:rPr>
          <w:lang w:val="en-US"/>
        </w:rPr>
        <w:t>. 1990;15:827-832.</w:t>
      </w:r>
    </w:p>
    <w:p w:rsidR="008A296F" w:rsidRPr="00C40DEE" w:rsidRDefault="008A296F" w:rsidP="00B63593">
      <w:pPr>
        <w:pStyle w:val="EndNoteBibliography"/>
        <w:spacing w:after="240"/>
        <w:ind w:left="567" w:hanging="567"/>
        <w:rPr>
          <w:lang w:val="en-US"/>
        </w:rPr>
      </w:pPr>
      <w:r w:rsidRPr="00C40DEE">
        <w:rPr>
          <w:lang w:val="en-US"/>
        </w:rPr>
        <w:t>15.</w:t>
      </w:r>
      <w:r w:rsidRPr="00C40DEE">
        <w:rPr>
          <w:lang w:val="en-US"/>
        </w:rPr>
        <w:tab/>
        <w:t xml:space="preserve">Baumgartner H, Hung J, Bermejo J, Chambers JB, Evangelista A, Griffin BP, Iung B, Otto CM, Pellikka PA and Quinones M. Echocardiographic assessment of valve stenosis: EAE/ASE recommendations for clinical practice. </w:t>
      </w:r>
      <w:r w:rsidRPr="00C40DEE">
        <w:rPr>
          <w:i/>
          <w:lang w:val="en-US"/>
        </w:rPr>
        <w:t>J Am Soc Echocardiogr</w:t>
      </w:r>
      <w:r w:rsidRPr="00C40DEE">
        <w:rPr>
          <w:lang w:val="en-US"/>
        </w:rPr>
        <w:t>. 2009;22:1-23.</w:t>
      </w:r>
    </w:p>
    <w:p w:rsidR="008A296F" w:rsidRPr="00C40DEE" w:rsidRDefault="008A296F" w:rsidP="00B63593">
      <w:pPr>
        <w:pStyle w:val="EndNoteBibliography"/>
        <w:spacing w:after="240"/>
        <w:ind w:left="567" w:hanging="567"/>
        <w:rPr>
          <w:lang w:val="en-US"/>
        </w:rPr>
      </w:pPr>
      <w:r w:rsidRPr="00C40DEE">
        <w:rPr>
          <w:lang w:val="en-US"/>
        </w:rPr>
        <w:t>16.</w:t>
      </w:r>
      <w:r w:rsidRPr="00C40DEE">
        <w:rPr>
          <w:lang w:val="en-US"/>
        </w:rPr>
        <w:tab/>
        <w:t xml:space="preserve">Nishimura RA, Otto CM, Bonow RO, Carabello BA, Erwin JP, III, Guyton RA, O'Gara PT, Ruiz CE, Skubas NJ, Sorajja P, Sundt TM, III, Thomas JD and Members AATF. 2014 AHA/ACC Guideline for the management of patients with valvular heart disease: a report of the American College of Cardiology/American heart association task force on practice guidelines. </w:t>
      </w:r>
      <w:r w:rsidRPr="00C40DEE">
        <w:rPr>
          <w:i/>
          <w:lang w:val="en-US"/>
        </w:rPr>
        <w:t>Circulation</w:t>
      </w:r>
      <w:r w:rsidRPr="00C40DEE">
        <w:rPr>
          <w:lang w:val="en-US"/>
        </w:rPr>
        <w:t>. 2014;129:e521-e643.</w:t>
      </w:r>
    </w:p>
    <w:p w:rsidR="008A296F" w:rsidRPr="00C40DEE" w:rsidRDefault="008A296F" w:rsidP="00B63593">
      <w:pPr>
        <w:pStyle w:val="EndNoteBibliography"/>
        <w:spacing w:after="240"/>
        <w:ind w:left="567" w:hanging="567"/>
        <w:rPr>
          <w:lang w:val="en-US"/>
        </w:rPr>
      </w:pPr>
      <w:r w:rsidRPr="00C40DEE">
        <w:rPr>
          <w:lang w:val="en-US"/>
        </w:rPr>
        <w:t>17.</w:t>
      </w:r>
      <w:r w:rsidRPr="00C40DEE">
        <w:rPr>
          <w:lang w:val="en-US"/>
        </w:rPr>
        <w:tab/>
        <w:t xml:space="preserve">Vahanian A and Iung B. The new ESC/EACTS guidelines on the management of valvular heart disease. </w:t>
      </w:r>
      <w:r w:rsidRPr="00C40DEE">
        <w:rPr>
          <w:i/>
          <w:lang w:val="en-US"/>
        </w:rPr>
        <w:t>Arch Cardiovasc Dis</w:t>
      </w:r>
      <w:r w:rsidRPr="00C40DEE">
        <w:rPr>
          <w:lang w:val="en-US"/>
        </w:rPr>
        <w:t>. 2012;105:465-467.</w:t>
      </w:r>
    </w:p>
    <w:p w:rsidR="008A296F" w:rsidRPr="00C40DEE" w:rsidRDefault="008A296F" w:rsidP="00B63593">
      <w:pPr>
        <w:pStyle w:val="EndNoteBibliography"/>
        <w:spacing w:after="240"/>
        <w:ind w:left="567" w:hanging="567"/>
        <w:rPr>
          <w:lang w:val="en-US"/>
        </w:rPr>
      </w:pPr>
      <w:r w:rsidRPr="00C40DEE">
        <w:rPr>
          <w:lang w:val="en-US"/>
        </w:rPr>
        <w:t>18.</w:t>
      </w:r>
      <w:r w:rsidRPr="00C40DEE">
        <w:rPr>
          <w:lang w:val="en-US"/>
        </w:rPr>
        <w:tab/>
        <w:t xml:space="preserve">Côté N, Mahmut A, Fournier D, Pépin A, Couture C, Després JP, Trahan S, Pagé S, Bossé Y, Pibarot P and Mathieu P. Angiotensin receptor blockers are associated with reduced fibrosis and interleukin-6 expression in calcific aortic valve disease. </w:t>
      </w:r>
      <w:r w:rsidRPr="00C40DEE">
        <w:rPr>
          <w:i/>
          <w:lang w:val="en-US"/>
        </w:rPr>
        <w:t>Pathobiology</w:t>
      </w:r>
      <w:r w:rsidRPr="00C40DEE">
        <w:rPr>
          <w:lang w:val="en-US"/>
        </w:rPr>
        <w:t>. 2014;81:15-24.</w:t>
      </w:r>
    </w:p>
    <w:p w:rsidR="008A296F" w:rsidRPr="00C40DEE" w:rsidRDefault="008A296F" w:rsidP="00B63593">
      <w:pPr>
        <w:pStyle w:val="EndNoteBibliography"/>
        <w:spacing w:after="240"/>
        <w:ind w:left="567" w:hanging="567"/>
        <w:rPr>
          <w:lang w:val="en-US"/>
        </w:rPr>
      </w:pPr>
      <w:r w:rsidRPr="00C40DEE">
        <w:rPr>
          <w:lang w:val="en-US"/>
        </w:rPr>
        <w:t>19.</w:t>
      </w:r>
      <w:r w:rsidRPr="00C40DEE">
        <w:rPr>
          <w:lang w:val="en-US"/>
        </w:rPr>
        <w:tab/>
        <w:t xml:space="preserve">Warren BA and Yong JL. Calcification of the aortic valve: its progression and grading. </w:t>
      </w:r>
      <w:r w:rsidRPr="00C40DEE">
        <w:rPr>
          <w:i/>
          <w:lang w:val="en-US"/>
        </w:rPr>
        <w:t>Pathology</w:t>
      </w:r>
      <w:r w:rsidRPr="00C40DEE">
        <w:rPr>
          <w:lang w:val="en-US"/>
        </w:rPr>
        <w:t>. 1997;29:360-368.</w:t>
      </w:r>
    </w:p>
    <w:p w:rsidR="008A296F" w:rsidRPr="00C40DEE" w:rsidRDefault="008A296F" w:rsidP="00B63593">
      <w:pPr>
        <w:pStyle w:val="EndNoteBibliography"/>
        <w:spacing w:after="240"/>
        <w:ind w:left="567" w:hanging="567"/>
        <w:rPr>
          <w:lang w:val="en-US"/>
        </w:rPr>
      </w:pPr>
      <w:r w:rsidRPr="00C40DEE">
        <w:rPr>
          <w:lang w:val="en-US"/>
        </w:rPr>
        <w:t>20.</w:t>
      </w:r>
      <w:r w:rsidRPr="00C40DEE">
        <w:rPr>
          <w:lang w:val="en-US"/>
        </w:rPr>
        <w:tab/>
        <w:t xml:space="preserve">Wilson PWF. Established risk factors and coronary artery disease: The Framingham study. </w:t>
      </w:r>
      <w:r w:rsidRPr="00C40DEE">
        <w:rPr>
          <w:i/>
          <w:lang w:val="en-US"/>
        </w:rPr>
        <w:t>Am J Hypertens</w:t>
      </w:r>
      <w:r w:rsidRPr="00C40DEE">
        <w:rPr>
          <w:lang w:val="en-US"/>
        </w:rPr>
        <w:t>. 1994;7:7S-12S.</w:t>
      </w:r>
    </w:p>
    <w:p w:rsidR="008A296F" w:rsidRPr="00C40DEE" w:rsidRDefault="008A296F" w:rsidP="00B63593">
      <w:pPr>
        <w:pStyle w:val="EndNoteBibliography"/>
        <w:spacing w:after="240"/>
        <w:ind w:left="567" w:hanging="567"/>
        <w:rPr>
          <w:lang w:val="en-US"/>
        </w:rPr>
      </w:pPr>
      <w:r w:rsidRPr="00C40DEE">
        <w:rPr>
          <w:lang w:val="en-US"/>
        </w:rPr>
        <w:t>21.</w:t>
      </w:r>
      <w:r w:rsidRPr="00C40DEE">
        <w:rPr>
          <w:lang w:val="en-US"/>
        </w:rPr>
        <w:tab/>
        <w:t xml:space="preserve">Lindman BR, Clavel MA, Mathieu P, Iung B, Lancellotti P, Otto CM and Pibarot P. Calcific aortic stenosis. </w:t>
      </w:r>
      <w:r w:rsidRPr="00C40DEE">
        <w:rPr>
          <w:i/>
          <w:lang w:val="en-US"/>
        </w:rPr>
        <w:t>Nat Rev Dis Primers</w:t>
      </w:r>
      <w:r w:rsidRPr="00C40DEE">
        <w:rPr>
          <w:lang w:val="en-US"/>
        </w:rPr>
        <w:t>. 2016;2:1-28.</w:t>
      </w:r>
    </w:p>
    <w:p w:rsidR="008A296F" w:rsidRPr="00C40DEE" w:rsidRDefault="008A296F" w:rsidP="00B63593">
      <w:pPr>
        <w:pStyle w:val="EndNoteBibliography"/>
        <w:spacing w:after="240"/>
        <w:ind w:left="567" w:hanging="567"/>
        <w:rPr>
          <w:lang w:val="en-US"/>
        </w:rPr>
      </w:pPr>
      <w:r w:rsidRPr="00C40DEE">
        <w:rPr>
          <w:lang w:val="en-US"/>
        </w:rPr>
        <w:t>22.</w:t>
      </w:r>
      <w:r w:rsidRPr="00C40DEE">
        <w:rPr>
          <w:lang w:val="en-US"/>
        </w:rPr>
        <w:tab/>
        <w:t xml:space="preserve">Kannel WB, DAWBER TR, Kagan A, REVOTSKIE N and STOKES J, III. Factors of risk in the development of coronary heart disease--six year follow-up experience. The Framingham Study. </w:t>
      </w:r>
      <w:r w:rsidRPr="00C40DEE">
        <w:rPr>
          <w:i/>
          <w:lang w:val="en-US"/>
        </w:rPr>
        <w:t>Ann Intern Med</w:t>
      </w:r>
      <w:r w:rsidRPr="00C40DEE">
        <w:rPr>
          <w:lang w:val="en-US"/>
        </w:rPr>
        <w:t>. 1961;55:33-50.</w:t>
      </w:r>
    </w:p>
    <w:p w:rsidR="008A296F" w:rsidRPr="00C40DEE" w:rsidRDefault="008A296F" w:rsidP="00B63593">
      <w:pPr>
        <w:pStyle w:val="EndNoteBibliography"/>
        <w:spacing w:after="240"/>
        <w:ind w:left="567" w:hanging="567"/>
        <w:rPr>
          <w:lang w:val="en-US"/>
        </w:rPr>
      </w:pPr>
      <w:r w:rsidRPr="00C40DEE">
        <w:rPr>
          <w:lang w:val="en-US"/>
        </w:rPr>
        <w:t>23.</w:t>
      </w:r>
      <w:r w:rsidRPr="00C40DEE">
        <w:rPr>
          <w:lang w:val="en-US"/>
        </w:rPr>
        <w:tab/>
        <w:t xml:space="preserve">Shaw LJ, Bairey Merz CN, Pepine CJ, Reis SE, Bittner V, Kelsey SF, Olson M, Johnson BD, Mankad S, Sharaf BL, Rogers WJ, Wessel TR, Arant CB, Pohost GM, Lerman A, Quyyumi AA and Sopko G. Insights from the NHLBI-Sponsored Women's Ischemia Syndrome Evaluation (WISE) Study: Part I: gender differences in traditional and novel risk factors, symptom evaluation, and gender-optimized diagnostic strategies. </w:t>
      </w:r>
      <w:r w:rsidRPr="00C40DEE">
        <w:rPr>
          <w:i/>
          <w:lang w:val="en-US"/>
        </w:rPr>
        <w:t>J Am Coll Cardiol</w:t>
      </w:r>
      <w:r w:rsidRPr="00C40DEE">
        <w:rPr>
          <w:lang w:val="en-US"/>
        </w:rPr>
        <w:t>. 2006;47:S4-s20.</w:t>
      </w:r>
    </w:p>
    <w:p w:rsidR="008A296F" w:rsidRPr="00C40DEE" w:rsidRDefault="008A296F" w:rsidP="00B63593">
      <w:pPr>
        <w:pStyle w:val="EndNoteBibliography"/>
        <w:spacing w:after="240"/>
        <w:ind w:left="567" w:hanging="567"/>
        <w:rPr>
          <w:lang w:val="en-US"/>
        </w:rPr>
      </w:pPr>
      <w:r w:rsidRPr="00C40DEE">
        <w:rPr>
          <w:lang w:val="en-US"/>
        </w:rPr>
        <w:t>24.</w:t>
      </w:r>
      <w:r w:rsidRPr="00C40DEE">
        <w:rPr>
          <w:lang w:val="en-US"/>
        </w:rPr>
        <w:tab/>
        <w:t xml:space="preserve">Freeman RV and Otto CM. Spectrum of calcific aortic valve disease: pathogenesis, disease progression, and treatment strategies. </w:t>
      </w:r>
      <w:r w:rsidRPr="00C40DEE">
        <w:rPr>
          <w:i/>
          <w:lang w:val="en-US"/>
        </w:rPr>
        <w:t>Circulation</w:t>
      </w:r>
      <w:r w:rsidRPr="00C40DEE">
        <w:rPr>
          <w:lang w:val="en-US"/>
        </w:rPr>
        <w:t>. 2005;111:3316-3326.</w:t>
      </w:r>
    </w:p>
    <w:p w:rsidR="008A296F" w:rsidRPr="00C40DEE" w:rsidRDefault="008A296F" w:rsidP="00B63593">
      <w:pPr>
        <w:pStyle w:val="EndNoteBibliography"/>
        <w:spacing w:after="240"/>
        <w:ind w:left="567" w:hanging="567"/>
        <w:rPr>
          <w:lang w:val="en-US"/>
        </w:rPr>
      </w:pPr>
      <w:r w:rsidRPr="00C40DEE">
        <w:rPr>
          <w:lang w:val="en-US"/>
        </w:rPr>
        <w:t>25.</w:t>
      </w:r>
      <w:r w:rsidRPr="00C40DEE">
        <w:rPr>
          <w:lang w:val="en-US"/>
        </w:rPr>
        <w:tab/>
        <w:t xml:space="preserve">Vanderschueren D, Vandenput L, Boonen S, Lindberg MK, Bouillon R and Ohlsson C. Androgens and bone. </w:t>
      </w:r>
      <w:r w:rsidRPr="00C40DEE">
        <w:rPr>
          <w:i/>
          <w:lang w:val="en-US"/>
        </w:rPr>
        <w:t>Endocrine reviews</w:t>
      </w:r>
      <w:r w:rsidRPr="00C40DEE">
        <w:rPr>
          <w:lang w:val="en-US"/>
        </w:rPr>
        <w:t>. 2004;25:389-425.</w:t>
      </w:r>
    </w:p>
    <w:p w:rsidR="008A296F" w:rsidRPr="00C40DEE" w:rsidRDefault="008A296F" w:rsidP="00B63593">
      <w:pPr>
        <w:pStyle w:val="EndNoteBibliography"/>
        <w:spacing w:after="240"/>
        <w:ind w:left="567" w:hanging="567"/>
        <w:rPr>
          <w:lang w:val="en-US"/>
        </w:rPr>
      </w:pPr>
      <w:r w:rsidRPr="00C40DEE">
        <w:rPr>
          <w:lang w:val="en-US"/>
        </w:rPr>
        <w:t>26.</w:t>
      </w:r>
      <w:r w:rsidRPr="00C40DEE">
        <w:rPr>
          <w:lang w:val="en-US"/>
        </w:rPr>
        <w:tab/>
        <w:t xml:space="preserve">McRobb L, Handelsman DJ and Heather AK. Androgen-induced progression of arterial calcification in apolipoprotein E-null mice is uncoupled from plaque growth and lipid levels. </w:t>
      </w:r>
      <w:r w:rsidRPr="00C40DEE">
        <w:rPr>
          <w:i/>
          <w:lang w:val="en-US"/>
        </w:rPr>
        <w:t>Endocrinology</w:t>
      </w:r>
      <w:r w:rsidRPr="00C40DEE">
        <w:rPr>
          <w:lang w:val="en-US"/>
        </w:rPr>
        <w:t>. 2009;150:841-8.</w:t>
      </w:r>
    </w:p>
    <w:p w:rsidR="008A296F" w:rsidRPr="00C40DEE" w:rsidRDefault="008A296F" w:rsidP="00B63593">
      <w:pPr>
        <w:pStyle w:val="EndNoteBibliography"/>
        <w:spacing w:after="240"/>
        <w:ind w:left="567" w:hanging="567"/>
        <w:rPr>
          <w:lang w:val="en-US"/>
        </w:rPr>
      </w:pPr>
      <w:r w:rsidRPr="00C40DEE">
        <w:rPr>
          <w:lang w:val="en-US"/>
        </w:rPr>
        <w:t>27.</w:t>
      </w:r>
      <w:r w:rsidRPr="00C40DEE">
        <w:rPr>
          <w:lang w:val="en-US"/>
        </w:rPr>
        <w:tab/>
        <w:t xml:space="preserve">Zhu D, Hadoke PW, Wu J, Vesey AT, Lerman DA, Dweck MR, Newby DE, Smith LB and MacRae VE. Ablation of the androgen receptor from vascular smooth muscle cells demonstrates a role for testosterone in vascular calcification. </w:t>
      </w:r>
      <w:r w:rsidRPr="00C40DEE">
        <w:rPr>
          <w:i/>
          <w:lang w:val="en-US"/>
        </w:rPr>
        <w:t>Sci Rep</w:t>
      </w:r>
      <w:r w:rsidRPr="00C40DEE">
        <w:rPr>
          <w:lang w:val="en-US"/>
        </w:rPr>
        <w:t>. 2016;6:24807.</w:t>
      </w:r>
    </w:p>
    <w:p w:rsidR="008A296F" w:rsidRPr="00C40DEE" w:rsidRDefault="008A296F" w:rsidP="00B63593">
      <w:pPr>
        <w:pStyle w:val="EndNoteBibliography"/>
        <w:spacing w:after="240"/>
        <w:ind w:left="567" w:hanging="567"/>
        <w:rPr>
          <w:lang w:val="en-US"/>
        </w:rPr>
      </w:pPr>
      <w:r w:rsidRPr="00C40DEE">
        <w:rPr>
          <w:lang w:val="en-US"/>
        </w:rPr>
        <w:t>28.</w:t>
      </w:r>
      <w:r w:rsidRPr="00C40DEE">
        <w:rPr>
          <w:lang w:val="en-US"/>
        </w:rPr>
        <w:tab/>
        <w:t xml:space="preserve">Christian RC, Dumesic DA, Behrenbeck T, Oberg AL, Sheedy PF, 2nd and Fitzpatrick LA. Prevalence and predictors of coronary artery calcification in women with polycystic ovary syndrome. </w:t>
      </w:r>
      <w:r w:rsidRPr="00C40DEE">
        <w:rPr>
          <w:i/>
          <w:lang w:val="en-US"/>
        </w:rPr>
        <w:t>J Clin Endocrinol Metab</w:t>
      </w:r>
      <w:r w:rsidRPr="00C40DEE">
        <w:rPr>
          <w:lang w:val="en-US"/>
        </w:rPr>
        <w:t>. 2003;88:2562-8.</w:t>
      </w:r>
    </w:p>
    <w:p w:rsidR="008A296F" w:rsidRPr="00C40DEE" w:rsidRDefault="008A296F" w:rsidP="00B63593">
      <w:pPr>
        <w:pStyle w:val="EndNoteBibliography"/>
        <w:spacing w:after="240"/>
        <w:ind w:left="567" w:hanging="567"/>
        <w:rPr>
          <w:lang w:val="en-US"/>
        </w:rPr>
      </w:pPr>
      <w:r w:rsidRPr="00C40DEE">
        <w:rPr>
          <w:lang w:val="en-US"/>
        </w:rPr>
        <w:t>29.</w:t>
      </w:r>
      <w:r w:rsidRPr="00C40DEE">
        <w:rPr>
          <w:lang w:val="en-US"/>
        </w:rPr>
        <w:tab/>
        <w:t xml:space="preserve">Hak AE, Westendorp IC, Pols HA, Hofman A and Witteman JC. High-dose testosterone is associated with atherosclerosis in postmenopausal women. </w:t>
      </w:r>
      <w:r w:rsidRPr="00C40DEE">
        <w:rPr>
          <w:i/>
          <w:lang w:val="en-US"/>
        </w:rPr>
        <w:t>Maturitas</w:t>
      </w:r>
      <w:r w:rsidRPr="00C40DEE">
        <w:rPr>
          <w:lang w:val="en-US"/>
        </w:rPr>
        <w:t>. 2007;56:153-60.</w:t>
      </w:r>
    </w:p>
    <w:p w:rsidR="008A296F" w:rsidRPr="00C40DEE" w:rsidRDefault="008A296F" w:rsidP="00B63593">
      <w:pPr>
        <w:pStyle w:val="EndNoteBibliography"/>
        <w:spacing w:after="240"/>
        <w:ind w:left="567" w:hanging="567"/>
        <w:rPr>
          <w:lang w:val="en-US"/>
        </w:rPr>
      </w:pPr>
      <w:r w:rsidRPr="00C40DEE">
        <w:rPr>
          <w:lang w:val="en-US"/>
        </w:rPr>
        <w:t>30.</w:t>
      </w:r>
      <w:r w:rsidRPr="00C40DEE">
        <w:rPr>
          <w:lang w:val="en-US"/>
        </w:rPr>
        <w:tab/>
        <w:t xml:space="preserve">Miller VM. In pursuit of scientific excellence: sex matters. </w:t>
      </w:r>
      <w:r w:rsidRPr="00C40DEE">
        <w:rPr>
          <w:i/>
          <w:lang w:val="en-US"/>
        </w:rPr>
        <w:t>Adv Physiol Educ</w:t>
      </w:r>
      <w:r w:rsidRPr="00C40DEE">
        <w:rPr>
          <w:lang w:val="en-US"/>
        </w:rPr>
        <w:t>. 2012;36:83-84.</w:t>
      </w:r>
    </w:p>
    <w:p w:rsidR="008A296F" w:rsidRPr="00C40DEE" w:rsidRDefault="008A296F" w:rsidP="00B63593">
      <w:pPr>
        <w:pStyle w:val="EndNoteBibliography"/>
        <w:spacing w:after="240"/>
        <w:ind w:left="567" w:hanging="567"/>
        <w:rPr>
          <w:lang w:val="en-US"/>
        </w:rPr>
      </w:pPr>
      <w:r w:rsidRPr="00C40DEE">
        <w:rPr>
          <w:lang w:val="en-US"/>
        </w:rPr>
        <w:t>31.</w:t>
      </w:r>
      <w:r w:rsidRPr="00C40DEE">
        <w:rPr>
          <w:lang w:val="en-US"/>
        </w:rPr>
        <w:tab/>
        <w:t xml:space="preserve">McCoy C, Nicholas D and Masters K. Sex-Related Differences in Gene Expression by Porcine Aortic Valvular Interstitial Cells. </w:t>
      </w:r>
      <w:r w:rsidRPr="00C40DEE">
        <w:rPr>
          <w:i/>
          <w:lang w:val="en-US"/>
        </w:rPr>
        <w:t>PLoS One</w:t>
      </w:r>
      <w:r w:rsidRPr="00C40DEE">
        <w:rPr>
          <w:lang w:val="en-US"/>
        </w:rPr>
        <w:t>. 2012;7:1-13.</w:t>
      </w:r>
    </w:p>
    <w:p w:rsidR="008A296F" w:rsidRPr="00C40DEE" w:rsidRDefault="008A296F" w:rsidP="00B63593">
      <w:pPr>
        <w:pStyle w:val="EndNoteBibliography"/>
        <w:spacing w:after="240"/>
        <w:ind w:left="567" w:hanging="567"/>
        <w:rPr>
          <w:lang w:val="en-US"/>
        </w:rPr>
      </w:pPr>
      <w:r w:rsidRPr="00C40DEE">
        <w:rPr>
          <w:lang w:val="en-US"/>
        </w:rPr>
        <w:t>32.</w:t>
      </w:r>
      <w:r w:rsidRPr="00C40DEE">
        <w:rPr>
          <w:lang w:val="en-US"/>
        </w:rPr>
        <w:tab/>
        <w:t xml:space="preserve">Elmariah S, Budoff MJ, Delaney JA, Hamirani Y, Eng J, Fuster V, Kronmal RA, Halperin JL and O'Brien KD. Risk factors associated with the incidence and progression of mitral annulus calcification: the multi-ethnic study of atherosclerosis. </w:t>
      </w:r>
      <w:r w:rsidRPr="00C40DEE">
        <w:rPr>
          <w:i/>
          <w:lang w:val="en-US"/>
        </w:rPr>
        <w:t>Am Heart J</w:t>
      </w:r>
      <w:r w:rsidRPr="00C40DEE">
        <w:rPr>
          <w:lang w:val="en-US"/>
        </w:rPr>
        <w:t>. 2013;166:904-12.</w:t>
      </w:r>
    </w:p>
    <w:p w:rsidR="008A296F" w:rsidRPr="00C40DEE" w:rsidRDefault="008A296F" w:rsidP="00B63593">
      <w:pPr>
        <w:pStyle w:val="EndNoteBibliography"/>
        <w:spacing w:after="240"/>
        <w:ind w:left="567" w:hanging="567"/>
        <w:rPr>
          <w:lang w:val="en-US"/>
        </w:rPr>
      </w:pPr>
      <w:r w:rsidRPr="00C40DEE">
        <w:rPr>
          <w:lang w:val="en-US"/>
        </w:rPr>
        <w:t>33.</w:t>
      </w:r>
      <w:r w:rsidRPr="00C40DEE">
        <w:rPr>
          <w:lang w:val="en-US"/>
        </w:rPr>
        <w:tab/>
        <w:t xml:space="preserve">Abramowitz Y, Jilaihawi H, Chakravarty T, Mack MJ and Makkar RR. Mitral annulus calcification. </w:t>
      </w:r>
      <w:r w:rsidRPr="00C40DEE">
        <w:rPr>
          <w:i/>
          <w:lang w:val="en-US"/>
        </w:rPr>
        <w:t>J Am Coll Cardiol</w:t>
      </w:r>
      <w:r w:rsidRPr="00C40DEE">
        <w:rPr>
          <w:lang w:val="en-US"/>
        </w:rPr>
        <w:t>. 2015;66:1934-41.</w:t>
      </w:r>
    </w:p>
    <w:p w:rsidR="008A296F" w:rsidRPr="00C40DEE" w:rsidRDefault="008A296F" w:rsidP="00B63593">
      <w:pPr>
        <w:pStyle w:val="EndNoteBibliography"/>
        <w:spacing w:after="240"/>
        <w:ind w:left="567" w:hanging="567"/>
        <w:rPr>
          <w:lang w:val="en-US"/>
        </w:rPr>
      </w:pPr>
      <w:r w:rsidRPr="00C40DEE">
        <w:rPr>
          <w:lang w:val="en-US"/>
        </w:rPr>
        <w:t>34.</w:t>
      </w:r>
      <w:r w:rsidRPr="00C40DEE">
        <w:rPr>
          <w:lang w:val="en-US"/>
        </w:rPr>
        <w:tab/>
        <w:t xml:space="preserve">Clavel MA, Pibarot P, Messika-Zeitoun D, Capoulade R, Malouf J, Aggarval S, Araoz PA, Michelena HI, Cueff C, Larose É, Miller JD, Vahanian A and Enriquez-Sarano M. Impact of aortic valve calcification, as measured by MDCT, on survival in patients with aortic stenosis: results of an international registry study. </w:t>
      </w:r>
      <w:r w:rsidRPr="00C40DEE">
        <w:rPr>
          <w:i/>
          <w:lang w:val="en-US"/>
        </w:rPr>
        <w:t>J Am Coll Cardiol</w:t>
      </w:r>
      <w:r w:rsidRPr="00C40DEE">
        <w:rPr>
          <w:lang w:val="en-US"/>
        </w:rPr>
        <w:t>. 2014;64:1202-1213.</w:t>
      </w:r>
    </w:p>
    <w:p w:rsidR="008A296F" w:rsidRPr="00C40DEE" w:rsidRDefault="008A296F" w:rsidP="00B63593">
      <w:pPr>
        <w:pStyle w:val="EndNoteBibliography"/>
        <w:spacing w:after="240"/>
        <w:ind w:left="567" w:hanging="567"/>
        <w:rPr>
          <w:lang w:val="en-US"/>
        </w:rPr>
      </w:pPr>
      <w:r w:rsidRPr="00C40DEE">
        <w:rPr>
          <w:lang w:val="en-US"/>
        </w:rPr>
        <w:t>35.</w:t>
      </w:r>
      <w:r w:rsidRPr="00C40DEE">
        <w:rPr>
          <w:lang w:val="en-US"/>
        </w:rPr>
        <w:tab/>
        <w:t xml:space="preserve">Lehti S, Kakela R, Horkko S, Kummu O, Helske-Suihko S, Kupari M, Werkkala K, Kovanen PT and Oorni K. Modified lipoprotein-derived lipid particles accumulate in human stenotic aortic valves. </w:t>
      </w:r>
      <w:r w:rsidRPr="00C40DEE">
        <w:rPr>
          <w:i/>
          <w:lang w:val="en-US"/>
        </w:rPr>
        <w:t>PLoS One</w:t>
      </w:r>
      <w:r w:rsidRPr="00C40DEE">
        <w:rPr>
          <w:lang w:val="en-US"/>
        </w:rPr>
        <w:t>. 2013;8:e65810.</w:t>
      </w:r>
    </w:p>
    <w:p w:rsidR="008A296F" w:rsidRPr="00C40DEE" w:rsidRDefault="008A296F" w:rsidP="00B63593">
      <w:pPr>
        <w:pStyle w:val="EndNoteBibliography"/>
        <w:spacing w:after="240"/>
        <w:ind w:left="567" w:hanging="567"/>
        <w:rPr>
          <w:lang w:val="en-US"/>
        </w:rPr>
      </w:pPr>
      <w:r w:rsidRPr="00C40DEE">
        <w:rPr>
          <w:lang w:val="en-US"/>
        </w:rPr>
        <w:t>36.</w:t>
      </w:r>
      <w:r w:rsidRPr="00C40DEE">
        <w:rPr>
          <w:lang w:val="en-US"/>
        </w:rPr>
        <w:tab/>
        <w:t xml:space="preserve">Williams M, Kodali SK, Hahn RT, Humphries KH, Nkomo V, Cohen DJ, Douglas PS, Mack M, McAndrew TC, Svensson L, Thourani VH, Tuzcu EM, Weissman NJ, Kirtane AJ and Leon MB. Sex-related differences in outcomes following transcatheter or surgical aortic valve replacement in patients with severe aortic stenosis: Insights from the PARTNER Trial. </w:t>
      </w:r>
      <w:r w:rsidRPr="00C40DEE">
        <w:rPr>
          <w:i/>
          <w:lang w:val="en-US"/>
        </w:rPr>
        <w:t>J Am Coll Cardiol</w:t>
      </w:r>
      <w:r w:rsidRPr="00C40DEE">
        <w:rPr>
          <w:lang w:val="en-US"/>
        </w:rPr>
        <w:t>. 2014;63:1522-1528.</w:t>
      </w:r>
    </w:p>
    <w:p w:rsidR="008A296F" w:rsidRPr="00C40DEE" w:rsidRDefault="008A296F" w:rsidP="00B63593">
      <w:pPr>
        <w:pStyle w:val="EndNoteBibliography"/>
        <w:spacing w:after="240"/>
        <w:ind w:left="567" w:hanging="567"/>
        <w:rPr>
          <w:lang w:val="en-US"/>
        </w:rPr>
      </w:pPr>
      <w:r w:rsidRPr="00C40DEE">
        <w:rPr>
          <w:lang w:val="en-US"/>
        </w:rPr>
        <w:t>37.</w:t>
      </w:r>
      <w:r w:rsidRPr="00C40DEE">
        <w:rPr>
          <w:lang w:val="en-US"/>
        </w:rPr>
        <w:tab/>
        <w:t xml:space="preserve">Holmes DR, Jr., Brennan JM, Rumsfeld JS, Dai D, O'Brien SM, Vemulapalli S, Edwards FH, Carroll J, Shahian D, Grover F, Tuzcu EM, Peterson ED, Brindis RG and Mack MJ. Clinical outcomes at 1 year following transcatheter aortic valve replacement. </w:t>
      </w:r>
      <w:r w:rsidRPr="00C40DEE">
        <w:rPr>
          <w:i/>
          <w:lang w:val="en-US"/>
        </w:rPr>
        <w:t>JAMA</w:t>
      </w:r>
      <w:r w:rsidRPr="00C40DEE">
        <w:rPr>
          <w:lang w:val="en-US"/>
        </w:rPr>
        <w:t>. 2015;313:1019-1028.</w:t>
      </w:r>
    </w:p>
    <w:p w:rsidR="008A296F" w:rsidRPr="00C40DEE" w:rsidRDefault="008A296F" w:rsidP="00B63593">
      <w:pPr>
        <w:pStyle w:val="EndNoteBibliography"/>
        <w:spacing w:after="240"/>
        <w:ind w:left="567" w:hanging="567"/>
        <w:rPr>
          <w:lang w:val="en-US"/>
        </w:rPr>
      </w:pPr>
      <w:r w:rsidRPr="00C40DEE">
        <w:rPr>
          <w:lang w:val="en-US"/>
        </w:rPr>
        <w:t>38.</w:t>
      </w:r>
      <w:r w:rsidRPr="00C40DEE">
        <w:rPr>
          <w:lang w:val="en-US"/>
        </w:rPr>
        <w:tab/>
        <w:t xml:space="preserve">Buellesfeld L, Stortecky S, Heg D, Gloekler S, Meier B, Wenaweser P and Windecker S. Extent and distribution of calcification on both aortic annulus and the left ventricular outflow tract predict aortic regurgitation after transcatheter aortic valve replacement. </w:t>
      </w:r>
      <w:r w:rsidRPr="00C40DEE">
        <w:rPr>
          <w:i/>
          <w:lang w:val="en-US"/>
        </w:rPr>
        <w:t>EuroIntervention</w:t>
      </w:r>
      <w:r w:rsidRPr="00C40DEE">
        <w:rPr>
          <w:lang w:val="en-US"/>
        </w:rPr>
        <w:t>. 2014;10:1847-1854.</w:t>
      </w:r>
    </w:p>
    <w:p w:rsidR="008A296F" w:rsidRPr="00C40DEE" w:rsidRDefault="008A296F" w:rsidP="00B63593">
      <w:pPr>
        <w:pStyle w:val="EndNoteBibliography"/>
        <w:spacing w:after="240"/>
        <w:ind w:left="567" w:hanging="567"/>
        <w:rPr>
          <w:lang w:val="en-US"/>
        </w:rPr>
      </w:pPr>
      <w:r w:rsidRPr="00C40DEE">
        <w:rPr>
          <w:lang w:val="en-US"/>
        </w:rPr>
        <w:t>39.</w:t>
      </w:r>
      <w:r w:rsidRPr="00C40DEE">
        <w:rPr>
          <w:lang w:val="en-US"/>
        </w:rPr>
        <w:tab/>
        <w:t xml:space="preserve">Masri A, Schoenhagen P, Svensson L, Kapadia SR, Griffin B, Tuzcu EM and Desai MY. Dynamic characterization of aortic annulus geometry and morphology with multimodality imaging: Predictive value for aortic regurgitation after transcatheter aortic valve replacement. </w:t>
      </w:r>
      <w:r w:rsidRPr="00C40DEE">
        <w:rPr>
          <w:i/>
          <w:lang w:val="en-US"/>
        </w:rPr>
        <w:t>J Thorac Cardiovasc Surg</w:t>
      </w:r>
      <w:r w:rsidRPr="00C40DEE">
        <w:rPr>
          <w:lang w:val="en-US"/>
        </w:rPr>
        <w:t>. 2014;147:1847-1854bl.</w:t>
      </w:r>
    </w:p>
    <w:p w:rsidR="008A296F" w:rsidRPr="00C40DEE" w:rsidRDefault="008A296F" w:rsidP="00B63593">
      <w:pPr>
        <w:pStyle w:val="EndNoteBibliography"/>
        <w:spacing w:after="240"/>
        <w:ind w:left="567" w:hanging="567"/>
        <w:rPr>
          <w:lang w:val="en-US"/>
        </w:rPr>
      </w:pPr>
      <w:r w:rsidRPr="00C40DEE">
        <w:rPr>
          <w:lang w:val="en-US"/>
        </w:rPr>
        <w:t>40.</w:t>
      </w:r>
      <w:r w:rsidRPr="00C40DEE">
        <w:rPr>
          <w:lang w:val="en-US"/>
        </w:rPr>
        <w:tab/>
        <w:t xml:space="preserve">Barbanti M, Yang TH, Rodés CJ, Tamburino C, Wood DA, Jilaihawi H, Blanke P, Makkar RR, Latib A, Colombo A, Tarantini G, Raju R, Binder RK, Nguyen G, Freeman M, Ribeiro HB, Kapadia S, Min J, Feuchtner G, Gurtvich R, Alqoofi F, Pelletier M, Ussia GP, Napodano M, de Brito FSJ, Kodali S, Norgaard BL, Hansson NC, Pache G, Canovas SJ, Zhang H, Leon MB, Webb JG and Leipsic J. Anatomical and procedural features associated with aortic root rupture during balloon-expandable transcatheter aortic valve replacement. </w:t>
      </w:r>
      <w:r w:rsidRPr="00C40DEE">
        <w:rPr>
          <w:i/>
          <w:lang w:val="en-US"/>
        </w:rPr>
        <w:t>Circulation</w:t>
      </w:r>
      <w:r w:rsidRPr="00C40DEE">
        <w:rPr>
          <w:lang w:val="en-US"/>
        </w:rPr>
        <w:t>. 2013;128:244-253.</w:t>
      </w:r>
    </w:p>
    <w:p w:rsidR="008A296F" w:rsidRPr="00C40DEE" w:rsidRDefault="008A296F" w:rsidP="00B63593">
      <w:pPr>
        <w:pStyle w:val="EndNoteBibliography"/>
        <w:spacing w:after="240"/>
        <w:ind w:left="567" w:hanging="567"/>
        <w:rPr>
          <w:lang w:val="en-US"/>
        </w:rPr>
      </w:pPr>
      <w:r w:rsidRPr="00C40DEE">
        <w:rPr>
          <w:lang w:val="en-US"/>
        </w:rPr>
        <w:t>41.</w:t>
      </w:r>
      <w:r w:rsidRPr="00C40DEE">
        <w:rPr>
          <w:lang w:val="en-US"/>
        </w:rPr>
        <w:tab/>
        <w:t xml:space="preserve">Pibarot P and Clavel MA. Management of paradoxical low-flow, low-gradient aortic stenosis: need for an integrated approach, including assessment of symptoms, hypertension, and stenosis severity. </w:t>
      </w:r>
      <w:r w:rsidRPr="00C40DEE">
        <w:rPr>
          <w:i/>
          <w:lang w:val="en-US"/>
        </w:rPr>
        <w:t>J Am Coll Cardiol</w:t>
      </w:r>
      <w:r w:rsidRPr="00C40DEE">
        <w:rPr>
          <w:lang w:val="en-US"/>
        </w:rPr>
        <w:t>. 2015;65:67-71.</w:t>
      </w:r>
    </w:p>
    <w:p w:rsidR="008A296F" w:rsidRPr="008A296F" w:rsidRDefault="008A296F" w:rsidP="00B63593">
      <w:pPr>
        <w:pStyle w:val="EndNoteBibliography"/>
        <w:spacing w:after="240"/>
        <w:ind w:left="567" w:hanging="567"/>
      </w:pPr>
      <w:r w:rsidRPr="00C40DEE">
        <w:rPr>
          <w:lang w:val="en-US"/>
        </w:rPr>
        <w:t>42.</w:t>
      </w:r>
      <w:r w:rsidRPr="00C40DEE">
        <w:rPr>
          <w:lang w:val="en-US"/>
        </w:rPr>
        <w:tab/>
        <w:t xml:space="preserve">Le Ven F, Tizon-Marcos H, Fuchs C, Mathieu P, Pibarot P and Larose É. Valve tissue characterization by magnetic resonance imaging in calcific aortic valve disease. </w:t>
      </w:r>
      <w:r w:rsidRPr="008A296F">
        <w:rPr>
          <w:i/>
        </w:rPr>
        <w:t>Can J Cardiol</w:t>
      </w:r>
      <w:r w:rsidRPr="008A296F">
        <w:t>. 2014;30:1676-1683.</w:t>
      </w:r>
    </w:p>
    <w:p w:rsidR="00151CA9" w:rsidRPr="002358DC" w:rsidRDefault="003F3840" w:rsidP="00B63593">
      <w:pPr>
        <w:pStyle w:val="Titre1"/>
        <w:spacing w:before="0" w:after="240" w:line="240" w:lineRule="auto"/>
        <w:ind w:left="567" w:hanging="567"/>
        <w:rPr>
          <w:i/>
        </w:rPr>
      </w:pPr>
      <w:r w:rsidRPr="002358DC">
        <w:rPr>
          <w:b w:val="0"/>
          <w:i/>
        </w:rPr>
        <w:fldChar w:fldCharType="end"/>
      </w:r>
      <w:r w:rsidR="00151CA9" w:rsidRPr="002358DC">
        <w:rPr>
          <w:i/>
        </w:rPr>
        <w:br w:type="page"/>
      </w:r>
    </w:p>
    <w:p w:rsidR="003F3840" w:rsidRPr="002358DC" w:rsidRDefault="003F3840" w:rsidP="003F3840">
      <w:pPr>
        <w:pStyle w:val="NormalWeb"/>
        <w:spacing w:before="0" w:beforeAutospacing="0" w:after="120" w:afterAutospacing="0"/>
        <w:jc w:val="left"/>
      </w:pPr>
      <w:r w:rsidRPr="002358DC">
        <w:rPr>
          <w:b/>
          <w:u w:val="single"/>
        </w:rPr>
        <w:t>Table 1</w:t>
      </w:r>
      <w:r w:rsidRPr="002358DC">
        <w:rPr>
          <w:b/>
        </w:rPr>
        <w:t>:</w:t>
      </w:r>
      <w:r w:rsidRPr="002358DC">
        <w:t xml:space="preserve"> </w:t>
      </w:r>
      <w:r w:rsidR="00D43D44" w:rsidRPr="002358DC">
        <w:t>C</w:t>
      </w:r>
      <w:r w:rsidRPr="002358DC">
        <w:t>haracteristics of the study population</w:t>
      </w:r>
    </w:p>
    <w:tbl>
      <w:tblPr>
        <w:tblW w:w="965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95"/>
        <w:gridCol w:w="1497"/>
        <w:gridCol w:w="1803"/>
        <w:gridCol w:w="1550"/>
        <w:gridCol w:w="1012"/>
      </w:tblGrid>
      <w:tr w:rsidR="003F3840" w:rsidRPr="002358DC" w:rsidTr="00D43D44">
        <w:trPr>
          <w:jc w:val="center"/>
        </w:trPr>
        <w:tc>
          <w:tcPr>
            <w:tcW w:w="3795" w:type="dxa"/>
            <w:tcBorders>
              <w:top w:val="single" w:sz="12" w:space="0" w:color="auto"/>
              <w:left w:val="nil"/>
              <w:bottom w:val="single" w:sz="8" w:space="0" w:color="auto"/>
              <w:right w:val="nil"/>
            </w:tcBorders>
            <w:vAlign w:val="center"/>
          </w:tcPr>
          <w:p w:rsidR="003F3840" w:rsidRPr="002358DC" w:rsidRDefault="003F3840" w:rsidP="003F3840">
            <w:pPr>
              <w:spacing w:before="120" w:after="120" w:line="240" w:lineRule="auto"/>
              <w:jc w:val="left"/>
              <w:rPr>
                <w:b/>
              </w:rPr>
            </w:pPr>
            <w:r w:rsidRPr="002358DC">
              <w:rPr>
                <w:b/>
              </w:rPr>
              <w:t>Variables</w:t>
            </w:r>
          </w:p>
        </w:tc>
        <w:tc>
          <w:tcPr>
            <w:tcW w:w="1497" w:type="dxa"/>
            <w:tcBorders>
              <w:top w:val="single" w:sz="12" w:space="0" w:color="auto"/>
              <w:left w:val="nil"/>
              <w:bottom w:val="single" w:sz="8" w:space="0" w:color="auto"/>
              <w:right w:val="nil"/>
            </w:tcBorders>
            <w:vAlign w:val="center"/>
          </w:tcPr>
          <w:p w:rsidR="003F3840" w:rsidRPr="002358DC" w:rsidRDefault="003F3840" w:rsidP="003F3840">
            <w:pPr>
              <w:spacing w:before="120" w:after="120" w:line="240" w:lineRule="auto"/>
              <w:jc w:val="center"/>
              <w:rPr>
                <w:b/>
              </w:rPr>
            </w:pPr>
            <w:r w:rsidRPr="002358DC">
              <w:rPr>
                <w:b/>
              </w:rPr>
              <w:t>Whole Cohort</w:t>
            </w:r>
          </w:p>
          <w:p w:rsidR="003F3840" w:rsidRPr="002358DC" w:rsidRDefault="003F3840" w:rsidP="003F3840">
            <w:pPr>
              <w:spacing w:before="120" w:after="120" w:line="240" w:lineRule="auto"/>
              <w:jc w:val="center"/>
              <w:rPr>
                <w:b/>
              </w:rPr>
            </w:pPr>
            <w:r w:rsidRPr="002358DC">
              <w:rPr>
                <w:b/>
              </w:rPr>
              <w:t>(n=103)</w:t>
            </w:r>
          </w:p>
        </w:tc>
        <w:tc>
          <w:tcPr>
            <w:tcW w:w="1803" w:type="dxa"/>
            <w:tcBorders>
              <w:top w:val="single" w:sz="12" w:space="0" w:color="auto"/>
              <w:left w:val="nil"/>
              <w:bottom w:val="single" w:sz="8" w:space="0" w:color="auto"/>
              <w:right w:val="nil"/>
            </w:tcBorders>
            <w:vAlign w:val="center"/>
          </w:tcPr>
          <w:p w:rsidR="003F3840" w:rsidRPr="002358DC" w:rsidRDefault="003F3840" w:rsidP="003F3840">
            <w:pPr>
              <w:spacing w:before="120" w:after="120" w:line="240" w:lineRule="auto"/>
              <w:jc w:val="center"/>
              <w:rPr>
                <w:b/>
              </w:rPr>
            </w:pPr>
            <w:r w:rsidRPr="002358DC">
              <w:rPr>
                <w:b/>
              </w:rPr>
              <w:t>Male</w:t>
            </w:r>
          </w:p>
          <w:p w:rsidR="003F3840" w:rsidRPr="002358DC" w:rsidRDefault="003F3840" w:rsidP="003F3840">
            <w:pPr>
              <w:spacing w:before="120" w:after="120" w:line="240" w:lineRule="auto"/>
              <w:jc w:val="center"/>
              <w:rPr>
                <w:b/>
              </w:rPr>
            </w:pPr>
            <w:r w:rsidRPr="002358DC">
              <w:rPr>
                <w:b/>
              </w:rPr>
              <w:t>(n=64, 62%)</w:t>
            </w:r>
          </w:p>
        </w:tc>
        <w:tc>
          <w:tcPr>
            <w:tcW w:w="1550" w:type="dxa"/>
            <w:tcBorders>
              <w:top w:val="single" w:sz="12" w:space="0" w:color="auto"/>
              <w:left w:val="nil"/>
              <w:bottom w:val="single" w:sz="8" w:space="0" w:color="auto"/>
              <w:right w:val="nil"/>
            </w:tcBorders>
            <w:vAlign w:val="center"/>
          </w:tcPr>
          <w:p w:rsidR="003F3840" w:rsidRPr="002358DC" w:rsidRDefault="003F3840" w:rsidP="003F3840">
            <w:pPr>
              <w:spacing w:before="120" w:after="120" w:line="240" w:lineRule="auto"/>
              <w:jc w:val="center"/>
              <w:rPr>
                <w:b/>
              </w:rPr>
            </w:pPr>
            <w:r w:rsidRPr="002358DC">
              <w:rPr>
                <w:b/>
              </w:rPr>
              <w:t>Female</w:t>
            </w:r>
          </w:p>
          <w:p w:rsidR="003F3840" w:rsidRPr="002358DC" w:rsidRDefault="003F3840" w:rsidP="003F3840">
            <w:pPr>
              <w:spacing w:before="120" w:after="120" w:line="240" w:lineRule="auto"/>
              <w:jc w:val="center"/>
              <w:rPr>
                <w:b/>
              </w:rPr>
            </w:pPr>
            <w:r w:rsidRPr="002358DC">
              <w:rPr>
                <w:b/>
              </w:rPr>
              <w:t>(n=39, 38%)</w:t>
            </w:r>
          </w:p>
        </w:tc>
        <w:tc>
          <w:tcPr>
            <w:tcW w:w="0" w:type="auto"/>
            <w:tcBorders>
              <w:top w:val="single" w:sz="12" w:space="0" w:color="auto"/>
              <w:left w:val="nil"/>
              <w:bottom w:val="single" w:sz="8" w:space="0" w:color="auto"/>
              <w:right w:val="nil"/>
            </w:tcBorders>
            <w:vAlign w:val="center"/>
          </w:tcPr>
          <w:p w:rsidR="003F3840" w:rsidRPr="002358DC" w:rsidRDefault="003F3840" w:rsidP="003F3840">
            <w:pPr>
              <w:spacing w:before="120" w:after="120" w:line="240" w:lineRule="auto"/>
              <w:jc w:val="center"/>
              <w:rPr>
                <w:b/>
              </w:rPr>
            </w:pPr>
            <w:r w:rsidRPr="002358DC">
              <w:rPr>
                <w:b/>
              </w:rPr>
              <w:t>p-value</w:t>
            </w:r>
          </w:p>
        </w:tc>
      </w:tr>
      <w:tr w:rsidR="003F3840" w:rsidRPr="002358DC" w:rsidTr="00D43D44">
        <w:trPr>
          <w:trHeight w:val="523"/>
          <w:jc w:val="center"/>
        </w:trPr>
        <w:tc>
          <w:tcPr>
            <w:tcW w:w="3795" w:type="dxa"/>
            <w:tcBorders>
              <w:top w:val="single" w:sz="8" w:space="0" w:color="auto"/>
              <w:left w:val="nil"/>
              <w:bottom w:val="single" w:sz="4" w:space="0" w:color="auto"/>
              <w:right w:val="nil"/>
            </w:tcBorders>
            <w:vAlign w:val="center"/>
          </w:tcPr>
          <w:p w:rsidR="003F3840" w:rsidRPr="002358DC" w:rsidRDefault="003F3840" w:rsidP="003F3840">
            <w:pPr>
              <w:pStyle w:val="Titre2"/>
              <w:spacing w:line="240" w:lineRule="auto"/>
              <w:jc w:val="left"/>
            </w:pPr>
            <w:r w:rsidRPr="002358DC">
              <w:t xml:space="preserve">     Clinical Data</w:t>
            </w:r>
          </w:p>
        </w:tc>
        <w:tc>
          <w:tcPr>
            <w:tcW w:w="1497" w:type="dxa"/>
            <w:tcBorders>
              <w:top w:val="single" w:sz="8" w:space="0" w:color="auto"/>
              <w:left w:val="nil"/>
              <w:bottom w:val="single" w:sz="4" w:space="0" w:color="auto"/>
              <w:right w:val="nil"/>
            </w:tcBorders>
            <w:vAlign w:val="center"/>
          </w:tcPr>
          <w:p w:rsidR="003F3840" w:rsidRPr="002358DC" w:rsidRDefault="003F3840" w:rsidP="003F3840">
            <w:pPr>
              <w:pStyle w:val="Titre2"/>
              <w:spacing w:line="240" w:lineRule="auto"/>
              <w:jc w:val="center"/>
            </w:pPr>
          </w:p>
        </w:tc>
        <w:tc>
          <w:tcPr>
            <w:tcW w:w="1803" w:type="dxa"/>
            <w:tcBorders>
              <w:top w:val="single" w:sz="8" w:space="0" w:color="auto"/>
              <w:left w:val="nil"/>
              <w:bottom w:val="single" w:sz="4" w:space="0" w:color="auto"/>
              <w:right w:val="nil"/>
            </w:tcBorders>
            <w:vAlign w:val="center"/>
          </w:tcPr>
          <w:p w:rsidR="003F3840" w:rsidRPr="002358DC" w:rsidRDefault="003F3840" w:rsidP="003F3840">
            <w:pPr>
              <w:pStyle w:val="Titre2"/>
              <w:spacing w:line="240" w:lineRule="auto"/>
              <w:jc w:val="center"/>
            </w:pPr>
          </w:p>
        </w:tc>
        <w:tc>
          <w:tcPr>
            <w:tcW w:w="1550" w:type="dxa"/>
            <w:tcBorders>
              <w:top w:val="single" w:sz="8" w:space="0" w:color="auto"/>
              <w:left w:val="nil"/>
              <w:bottom w:val="single" w:sz="4" w:space="0" w:color="auto"/>
              <w:right w:val="nil"/>
            </w:tcBorders>
            <w:vAlign w:val="center"/>
          </w:tcPr>
          <w:p w:rsidR="003F3840" w:rsidRPr="002358DC" w:rsidRDefault="003F3840" w:rsidP="003F3840">
            <w:pPr>
              <w:pStyle w:val="Titre2"/>
              <w:spacing w:line="240" w:lineRule="auto"/>
              <w:jc w:val="center"/>
            </w:pPr>
          </w:p>
        </w:tc>
        <w:tc>
          <w:tcPr>
            <w:tcW w:w="0" w:type="auto"/>
            <w:tcBorders>
              <w:top w:val="single" w:sz="8" w:space="0" w:color="auto"/>
              <w:left w:val="nil"/>
              <w:bottom w:val="single" w:sz="4" w:space="0" w:color="auto"/>
              <w:right w:val="nil"/>
            </w:tcBorders>
            <w:vAlign w:val="center"/>
          </w:tcPr>
          <w:p w:rsidR="003F3840" w:rsidRPr="002358DC" w:rsidRDefault="003F3840" w:rsidP="003F3840">
            <w:pPr>
              <w:pStyle w:val="Titre2"/>
              <w:spacing w:line="240" w:lineRule="auto"/>
              <w:jc w:val="center"/>
            </w:pPr>
          </w:p>
        </w:tc>
      </w:tr>
      <w:tr w:rsidR="003F3840" w:rsidRPr="002358DC" w:rsidTr="00D43D44">
        <w:trPr>
          <w:trHeight w:val="432"/>
          <w:jc w:val="center"/>
        </w:trPr>
        <w:tc>
          <w:tcPr>
            <w:tcW w:w="3795" w:type="dxa"/>
            <w:tcBorders>
              <w:top w:val="single" w:sz="4" w:space="0" w:color="auto"/>
              <w:left w:val="nil"/>
              <w:bottom w:val="nil"/>
              <w:right w:val="nil"/>
            </w:tcBorders>
          </w:tcPr>
          <w:p w:rsidR="003F3840" w:rsidRPr="002358DC" w:rsidRDefault="003F3840" w:rsidP="003F3840">
            <w:pPr>
              <w:spacing w:line="480" w:lineRule="auto"/>
              <w:jc w:val="left"/>
            </w:pPr>
            <w:r w:rsidRPr="002358DC">
              <w:t>Age, years</w:t>
            </w:r>
          </w:p>
        </w:tc>
        <w:tc>
          <w:tcPr>
            <w:tcW w:w="1497" w:type="dxa"/>
            <w:tcBorders>
              <w:top w:val="single" w:sz="4" w:space="0" w:color="auto"/>
              <w:left w:val="nil"/>
              <w:bottom w:val="nil"/>
              <w:right w:val="nil"/>
            </w:tcBorders>
            <w:vAlign w:val="center"/>
          </w:tcPr>
          <w:p w:rsidR="003F3840" w:rsidRPr="002358DC" w:rsidRDefault="003F3840" w:rsidP="003F3840">
            <w:pPr>
              <w:spacing w:line="480" w:lineRule="auto"/>
              <w:jc w:val="center"/>
            </w:pPr>
            <w:r w:rsidRPr="002358DC">
              <w:t>75±9</w:t>
            </w:r>
          </w:p>
        </w:tc>
        <w:tc>
          <w:tcPr>
            <w:tcW w:w="1803" w:type="dxa"/>
            <w:tcBorders>
              <w:top w:val="single" w:sz="4" w:space="0" w:color="auto"/>
              <w:left w:val="nil"/>
              <w:bottom w:val="nil"/>
              <w:right w:val="nil"/>
            </w:tcBorders>
            <w:vAlign w:val="center"/>
          </w:tcPr>
          <w:p w:rsidR="003F3840" w:rsidRPr="002358DC" w:rsidRDefault="003F3840" w:rsidP="003F3840">
            <w:pPr>
              <w:spacing w:line="480" w:lineRule="auto"/>
              <w:jc w:val="center"/>
            </w:pPr>
            <w:r w:rsidRPr="002358DC">
              <w:t>74±8</w:t>
            </w:r>
          </w:p>
        </w:tc>
        <w:tc>
          <w:tcPr>
            <w:tcW w:w="1550" w:type="dxa"/>
            <w:tcBorders>
              <w:top w:val="single" w:sz="4" w:space="0" w:color="auto"/>
              <w:left w:val="nil"/>
              <w:bottom w:val="nil"/>
              <w:right w:val="nil"/>
            </w:tcBorders>
            <w:vAlign w:val="center"/>
          </w:tcPr>
          <w:p w:rsidR="003F3840" w:rsidRPr="002358DC" w:rsidRDefault="003F3840" w:rsidP="003F3840">
            <w:pPr>
              <w:spacing w:line="480" w:lineRule="auto"/>
              <w:jc w:val="center"/>
            </w:pPr>
            <w:r w:rsidRPr="002358DC">
              <w:t>76±10</w:t>
            </w:r>
          </w:p>
        </w:tc>
        <w:tc>
          <w:tcPr>
            <w:tcW w:w="0" w:type="auto"/>
            <w:tcBorders>
              <w:top w:val="single" w:sz="4" w:space="0" w:color="auto"/>
              <w:left w:val="nil"/>
              <w:bottom w:val="nil"/>
              <w:right w:val="nil"/>
            </w:tcBorders>
            <w:vAlign w:val="center"/>
          </w:tcPr>
          <w:p w:rsidR="003F3840" w:rsidRPr="002358DC" w:rsidRDefault="003F3840" w:rsidP="003F3840">
            <w:pPr>
              <w:spacing w:line="480" w:lineRule="auto"/>
              <w:jc w:val="center"/>
            </w:pPr>
            <w:r w:rsidRPr="002358DC">
              <w:t>0.18</w:t>
            </w:r>
          </w:p>
        </w:tc>
      </w:tr>
      <w:tr w:rsidR="003F3840" w:rsidRPr="002358DC" w:rsidTr="003F3840">
        <w:trPr>
          <w:trHeight w:val="432"/>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Body Mass Index, kg/m</w:t>
            </w:r>
            <w:r w:rsidRPr="002358DC">
              <w:rPr>
                <w:vertAlign w:val="superscript"/>
              </w:rPr>
              <w:t>2</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28.3±5.3</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28.3±4.4</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28.3±6.6</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0.98</w:t>
            </w:r>
          </w:p>
        </w:tc>
      </w:tr>
      <w:tr w:rsidR="003F3840" w:rsidRPr="002358DC" w:rsidTr="003F3840">
        <w:trPr>
          <w:trHeight w:val="432"/>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Body Surface Area, m</w:t>
            </w:r>
            <w:r w:rsidRPr="002358DC">
              <w:rPr>
                <w:vertAlign w:val="superscript"/>
              </w:rPr>
              <w:t>2</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1.90±0.23</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2.00±0.19</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1.73±0.20</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&lt;0.0001</w:t>
            </w:r>
          </w:p>
        </w:tc>
      </w:tr>
      <w:tr w:rsidR="003F3840" w:rsidRPr="002358DC" w:rsidTr="003F3840">
        <w:trPr>
          <w:trHeight w:val="432"/>
          <w:jc w:val="center"/>
        </w:trPr>
        <w:tc>
          <w:tcPr>
            <w:tcW w:w="3795" w:type="dxa"/>
            <w:tcBorders>
              <w:top w:val="nil"/>
              <w:left w:val="nil"/>
              <w:bottom w:val="nil"/>
              <w:right w:val="nil"/>
            </w:tcBorders>
          </w:tcPr>
          <w:p w:rsidR="003F3840" w:rsidRPr="002358DC" w:rsidRDefault="00ED4DB5" w:rsidP="003F3840">
            <w:pPr>
              <w:spacing w:line="480" w:lineRule="auto"/>
              <w:jc w:val="left"/>
            </w:pPr>
            <w:r w:rsidRPr="002358DC">
              <w:t>Blood pressure, mm</w:t>
            </w:r>
            <w:r w:rsidR="003F3840" w:rsidRPr="002358DC">
              <w:t>Hg</w:t>
            </w:r>
          </w:p>
        </w:tc>
        <w:tc>
          <w:tcPr>
            <w:tcW w:w="1497" w:type="dxa"/>
            <w:tcBorders>
              <w:top w:val="nil"/>
              <w:left w:val="nil"/>
              <w:bottom w:val="nil"/>
              <w:right w:val="nil"/>
            </w:tcBorders>
            <w:vAlign w:val="center"/>
          </w:tcPr>
          <w:p w:rsidR="003F3840" w:rsidRPr="002358DC" w:rsidRDefault="003F3840" w:rsidP="003F3840">
            <w:pPr>
              <w:spacing w:line="480" w:lineRule="auto"/>
              <w:jc w:val="center"/>
            </w:pPr>
          </w:p>
        </w:tc>
        <w:tc>
          <w:tcPr>
            <w:tcW w:w="1803" w:type="dxa"/>
            <w:tcBorders>
              <w:top w:val="nil"/>
              <w:left w:val="nil"/>
              <w:bottom w:val="nil"/>
              <w:right w:val="nil"/>
            </w:tcBorders>
            <w:vAlign w:val="center"/>
          </w:tcPr>
          <w:p w:rsidR="003F3840" w:rsidRPr="002358DC" w:rsidRDefault="003F3840" w:rsidP="003F3840">
            <w:pPr>
              <w:spacing w:line="480" w:lineRule="auto"/>
              <w:jc w:val="center"/>
            </w:pPr>
          </w:p>
        </w:tc>
        <w:tc>
          <w:tcPr>
            <w:tcW w:w="1550" w:type="dxa"/>
            <w:tcBorders>
              <w:top w:val="nil"/>
              <w:left w:val="nil"/>
              <w:bottom w:val="nil"/>
              <w:right w:val="nil"/>
            </w:tcBorders>
            <w:vAlign w:val="center"/>
          </w:tcPr>
          <w:p w:rsidR="003F3840" w:rsidRPr="002358DC" w:rsidRDefault="003F3840" w:rsidP="003F3840">
            <w:pPr>
              <w:spacing w:line="480" w:lineRule="auto"/>
              <w:jc w:val="center"/>
            </w:pPr>
          </w:p>
        </w:tc>
        <w:tc>
          <w:tcPr>
            <w:tcW w:w="0" w:type="auto"/>
            <w:tcBorders>
              <w:top w:val="nil"/>
              <w:left w:val="nil"/>
              <w:bottom w:val="nil"/>
              <w:right w:val="nil"/>
            </w:tcBorders>
            <w:vAlign w:val="center"/>
          </w:tcPr>
          <w:p w:rsidR="003F3840" w:rsidRPr="002358DC" w:rsidRDefault="003F3840" w:rsidP="003F3840">
            <w:pPr>
              <w:spacing w:line="480" w:lineRule="auto"/>
              <w:jc w:val="center"/>
            </w:pPr>
          </w:p>
        </w:tc>
      </w:tr>
      <w:tr w:rsidR="003F3840" w:rsidRPr="002358DC" w:rsidTr="003F3840">
        <w:trPr>
          <w:trHeight w:val="432"/>
          <w:jc w:val="center"/>
        </w:trPr>
        <w:tc>
          <w:tcPr>
            <w:tcW w:w="3795" w:type="dxa"/>
            <w:tcBorders>
              <w:top w:val="nil"/>
              <w:left w:val="nil"/>
              <w:bottom w:val="nil"/>
              <w:right w:val="nil"/>
            </w:tcBorders>
          </w:tcPr>
          <w:p w:rsidR="003F3840" w:rsidRPr="002358DC" w:rsidRDefault="003F3840" w:rsidP="003F3840">
            <w:pPr>
              <w:spacing w:line="480" w:lineRule="auto"/>
              <w:ind w:left="618"/>
              <w:jc w:val="left"/>
            </w:pPr>
            <w:r w:rsidRPr="002358DC">
              <w:t>Systolic</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131±18</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129±19</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135±18</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0.17</w:t>
            </w:r>
          </w:p>
        </w:tc>
      </w:tr>
      <w:tr w:rsidR="003F3840" w:rsidRPr="002358DC" w:rsidTr="003F3840">
        <w:trPr>
          <w:trHeight w:val="432"/>
          <w:jc w:val="center"/>
        </w:trPr>
        <w:tc>
          <w:tcPr>
            <w:tcW w:w="3795" w:type="dxa"/>
            <w:tcBorders>
              <w:top w:val="nil"/>
              <w:left w:val="nil"/>
              <w:bottom w:val="nil"/>
              <w:right w:val="nil"/>
            </w:tcBorders>
          </w:tcPr>
          <w:p w:rsidR="003F3840" w:rsidRPr="002358DC" w:rsidRDefault="003F3840" w:rsidP="003F3840">
            <w:pPr>
              <w:spacing w:line="480" w:lineRule="auto"/>
              <w:ind w:left="618"/>
              <w:jc w:val="left"/>
            </w:pPr>
            <w:r w:rsidRPr="002358DC">
              <w:t>Diastolic</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73±9</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73±8</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73±10</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0.94</w:t>
            </w:r>
          </w:p>
        </w:tc>
      </w:tr>
      <w:tr w:rsidR="003F3840" w:rsidRPr="002358DC" w:rsidTr="003F3840">
        <w:trPr>
          <w:trHeight w:val="432"/>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Coronary Artery Disease, n (%)</w:t>
            </w:r>
          </w:p>
        </w:tc>
        <w:tc>
          <w:tcPr>
            <w:tcW w:w="1497" w:type="dxa"/>
            <w:tcBorders>
              <w:top w:val="nil"/>
              <w:left w:val="nil"/>
              <w:bottom w:val="nil"/>
              <w:right w:val="nil"/>
            </w:tcBorders>
            <w:vAlign w:val="center"/>
          </w:tcPr>
          <w:p w:rsidR="003F3840" w:rsidRPr="002358DC" w:rsidRDefault="00F600CB" w:rsidP="003F3840">
            <w:pPr>
              <w:spacing w:line="480" w:lineRule="auto"/>
              <w:jc w:val="center"/>
            </w:pPr>
            <w:r w:rsidRPr="002358DC">
              <w:t>64</w:t>
            </w:r>
            <w:r w:rsidR="003F3840" w:rsidRPr="002358DC">
              <w:t>(62)</w:t>
            </w:r>
          </w:p>
        </w:tc>
        <w:tc>
          <w:tcPr>
            <w:tcW w:w="1803" w:type="dxa"/>
            <w:tcBorders>
              <w:top w:val="nil"/>
              <w:left w:val="nil"/>
              <w:bottom w:val="nil"/>
              <w:right w:val="nil"/>
            </w:tcBorders>
            <w:vAlign w:val="center"/>
          </w:tcPr>
          <w:p w:rsidR="003F3840" w:rsidRPr="002358DC" w:rsidRDefault="00F600CB" w:rsidP="003F3840">
            <w:pPr>
              <w:spacing w:line="480" w:lineRule="auto"/>
              <w:jc w:val="center"/>
            </w:pPr>
            <w:r w:rsidRPr="002358DC">
              <w:t>49</w:t>
            </w:r>
            <w:r w:rsidR="003F3840" w:rsidRPr="002358DC">
              <w:t>(77)</w:t>
            </w:r>
          </w:p>
        </w:tc>
        <w:tc>
          <w:tcPr>
            <w:tcW w:w="1550" w:type="dxa"/>
            <w:tcBorders>
              <w:top w:val="nil"/>
              <w:left w:val="nil"/>
              <w:bottom w:val="nil"/>
              <w:right w:val="nil"/>
            </w:tcBorders>
            <w:vAlign w:val="center"/>
          </w:tcPr>
          <w:p w:rsidR="003F3840" w:rsidRPr="002358DC" w:rsidRDefault="00F600CB" w:rsidP="003F3840">
            <w:pPr>
              <w:spacing w:line="480" w:lineRule="auto"/>
              <w:jc w:val="center"/>
            </w:pPr>
            <w:r w:rsidRPr="002358DC">
              <w:t>15</w:t>
            </w:r>
            <w:r w:rsidR="003F3840" w:rsidRPr="002358DC">
              <w:t>(38)</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0.0008</w:t>
            </w:r>
          </w:p>
        </w:tc>
      </w:tr>
      <w:tr w:rsidR="003F3840" w:rsidRPr="002358DC" w:rsidTr="003F3840">
        <w:trPr>
          <w:trHeight w:val="432"/>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Hypertension, n (%)</w:t>
            </w:r>
          </w:p>
        </w:tc>
        <w:tc>
          <w:tcPr>
            <w:tcW w:w="1497" w:type="dxa"/>
            <w:tcBorders>
              <w:top w:val="nil"/>
              <w:left w:val="nil"/>
              <w:bottom w:val="nil"/>
              <w:right w:val="nil"/>
            </w:tcBorders>
            <w:shd w:val="clear" w:color="auto" w:fill="auto"/>
            <w:vAlign w:val="center"/>
          </w:tcPr>
          <w:p w:rsidR="003F3840" w:rsidRPr="002358DC" w:rsidRDefault="00F600CB" w:rsidP="003F3840">
            <w:pPr>
              <w:spacing w:line="480" w:lineRule="auto"/>
              <w:jc w:val="center"/>
            </w:pPr>
            <w:r w:rsidRPr="002358DC">
              <w:t>90</w:t>
            </w:r>
            <w:r w:rsidR="003F3840" w:rsidRPr="002358DC">
              <w:t>(87)</w:t>
            </w:r>
          </w:p>
        </w:tc>
        <w:tc>
          <w:tcPr>
            <w:tcW w:w="1803" w:type="dxa"/>
            <w:tcBorders>
              <w:top w:val="nil"/>
              <w:left w:val="nil"/>
              <w:bottom w:val="nil"/>
              <w:right w:val="nil"/>
            </w:tcBorders>
            <w:shd w:val="clear" w:color="auto" w:fill="auto"/>
            <w:vAlign w:val="center"/>
          </w:tcPr>
          <w:p w:rsidR="003F3840" w:rsidRPr="002358DC" w:rsidRDefault="00F600CB" w:rsidP="003F3840">
            <w:pPr>
              <w:spacing w:line="480" w:lineRule="auto"/>
              <w:jc w:val="center"/>
            </w:pPr>
            <w:r w:rsidRPr="002358DC">
              <w:t>55</w:t>
            </w:r>
            <w:r w:rsidR="003F3840" w:rsidRPr="002358DC">
              <w:t>(86)</w:t>
            </w:r>
          </w:p>
        </w:tc>
        <w:tc>
          <w:tcPr>
            <w:tcW w:w="1550" w:type="dxa"/>
            <w:tcBorders>
              <w:top w:val="nil"/>
              <w:left w:val="nil"/>
              <w:bottom w:val="nil"/>
              <w:right w:val="nil"/>
            </w:tcBorders>
            <w:vAlign w:val="center"/>
          </w:tcPr>
          <w:p w:rsidR="003F3840" w:rsidRPr="002358DC" w:rsidRDefault="00F600CB" w:rsidP="003F3840">
            <w:pPr>
              <w:spacing w:line="480" w:lineRule="auto"/>
              <w:jc w:val="center"/>
            </w:pPr>
            <w:r w:rsidRPr="002358DC">
              <w:t>35</w:t>
            </w:r>
            <w:r w:rsidR="003F3840" w:rsidRPr="002358DC">
              <w:t>(90)</w:t>
            </w:r>
          </w:p>
        </w:tc>
        <w:tc>
          <w:tcPr>
            <w:tcW w:w="0" w:type="auto"/>
            <w:tcBorders>
              <w:top w:val="nil"/>
              <w:left w:val="nil"/>
              <w:bottom w:val="nil"/>
              <w:right w:val="nil"/>
            </w:tcBorders>
            <w:shd w:val="clear" w:color="auto" w:fill="auto"/>
            <w:vAlign w:val="center"/>
          </w:tcPr>
          <w:p w:rsidR="003F3840" w:rsidRPr="002358DC" w:rsidRDefault="003F3840" w:rsidP="003F3840">
            <w:pPr>
              <w:spacing w:line="480" w:lineRule="auto"/>
              <w:jc w:val="center"/>
            </w:pPr>
            <w:r w:rsidRPr="002358DC">
              <w:t>0.38</w:t>
            </w:r>
          </w:p>
        </w:tc>
      </w:tr>
      <w:tr w:rsidR="003F3840" w:rsidRPr="002358DC" w:rsidTr="003F3840">
        <w:trPr>
          <w:trHeight w:val="432"/>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Diabetes, n (%)</w:t>
            </w:r>
          </w:p>
        </w:tc>
        <w:tc>
          <w:tcPr>
            <w:tcW w:w="1497" w:type="dxa"/>
            <w:tcBorders>
              <w:top w:val="nil"/>
              <w:left w:val="nil"/>
              <w:bottom w:val="nil"/>
              <w:right w:val="nil"/>
            </w:tcBorders>
            <w:vAlign w:val="center"/>
          </w:tcPr>
          <w:p w:rsidR="003F3840" w:rsidRPr="002358DC" w:rsidRDefault="00F600CB" w:rsidP="003F3840">
            <w:pPr>
              <w:spacing w:line="480" w:lineRule="auto"/>
              <w:jc w:val="center"/>
            </w:pPr>
            <w:r w:rsidRPr="002358DC">
              <w:t>39</w:t>
            </w:r>
            <w:r w:rsidR="003F3840" w:rsidRPr="002358DC">
              <w:t>(38)</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24(38)</w:t>
            </w:r>
          </w:p>
        </w:tc>
        <w:tc>
          <w:tcPr>
            <w:tcW w:w="1550" w:type="dxa"/>
            <w:tcBorders>
              <w:top w:val="nil"/>
              <w:left w:val="nil"/>
              <w:bottom w:val="nil"/>
              <w:right w:val="nil"/>
            </w:tcBorders>
            <w:vAlign w:val="center"/>
          </w:tcPr>
          <w:p w:rsidR="003F3840" w:rsidRPr="002358DC" w:rsidRDefault="00F600CB" w:rsidP="003F3840">
            <w:pPr>
              <w:spacing w:line="480" w:lineRule="auto"/>
              <w:jc w:val="center"/>
            </w:pPr>
            <w:r w:rsidRPr="002358DC">
              <w:t>15</w:t>
            </w:r>
            <w:r w:rsidR="003F3840" w:rsidRPr="002358DC">
              <w:t>(38)</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0.97</w:t>
            </w:r>
          </w:p>
        </w:tc>
      </w:tr>
      <w:tr w:rsidR="003F3840" w:rsidRPr="002358DC" w:rsidTr="003F3840">
        <w:trPr>
          <w:trHeight w:val="432"/>
          <w:jc w:val="center"/>
        </w:trPr>
        <w:tc>
          <w:tcPr>
            <w:tcW w:w="3795" w:type="dxa"/>
            <w:tcBorders>
              <w:top w:val="nil"/>
              <w:left w:val="nil"/>
              <w:bottom w:val="single" w:sz="4" w:space="0" w:color="auto"/>
              <w:right w:val="nil"/>
            </w:tcBorders>
          </w:tcPr>
          <w:p w:rsidR="003F3840" w:rsidRPr="002358DC" w:rsidRDefault="003F3840" w:rsidP="003F3840">
            <w:pPr>
              <w:spacing w:line="480" w:lineRule="auto"/>
              <w:jc w:val="left"/>
            </w:pPr>
            <w:r w:rsidRPr="002358DC">
              <w:t>Renal failure, n (%)</w:t>
            </w:r>
          </w:p>
        </w:tc>
        <w:tc>
          <w:tcPr>
            <w:tcW w:w="1497" w:type="dxa"/>
            <w:tcBorders>
              <w:top w:val="nil"/>
              <w:left w:val="nil"/>
              <w:bottom w:val="single" w:sz="4" w:space="0" w:color="auto"/>
              <w:right w:val="nil"/>
            </w:tcBorders>
            <w:vAlign w:val="center"/>
          </w:tcPr>
          <w:p w:rsidR="003F3840" w:rsidRPr="002358DC" w:rsidRDefault="00F600CB" w:rsidP="003F3840">
            <w:pPr>
              <w:spacing w:line="480" w:lineRule="auto"/>
              <w:jc w:val="center"/>
            </w:pPr>
            <w:r w:rsidRPr="002358DC">
              <w:t>26</w:t>
            </w:r>
            <w:r w:rsidR="003F3840" w:rsidRPr="002358DC">
              <w:t>(25)</w:t>
            </w:r>
          </w:p>
        </w:tc>
        <w:tc>
          <w:tcPr>
            <w:tcW w:w="1803" w:type="dxa"/>
            <w:tcBorders>
              <w:top w:val="nil"/>
              <w:left w:val="nil"/>
              <w:bottom w:val="single" w:sz="4" w:space="0" w:color="auto"/>
              <w:right w:val="nil"/>
            </w:tcBorders>
            <w:vAlign w:val="center"/>
          </w:tcPr>
          <w:p w:rsidR="003F3840" w:rsidRPr="002358DC" w:rsidRDefault="00F600CB" w:rsidP="003F3840">
            <w:pPr>
              <w:spacing w:line="480" w:lineRule="auto"/>
              <w:jc w:val="center"/>
            </w:pPr>
            <w:r w:rsidRPr="002358DC">
              <w:t>16</w:t>
            </w:r>
            <w:r w:rsidR="003F3840" w:rsidRPr="002358DC">
              <w:t>(25)</w:t>
            </w:r>
          </w:p>
        </w:tc>
        <w:tc>
          <w:tcPr>
            <w:tcW w:w="1550" w:type="dxa"/>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10(26)</w:t>
            </w:r>
          </w:p>
        </w:tc>
        <w:tc>
          <w:tcPr>
            <w:tcW w:w="0" w:type="auto"/>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0.58</w:t>
            </w:r>
          </w:p>
        </w:tc>
      </w:tr>
      <w:tr w:rsidR="003F3840" w:rsidRPr="002358DC" w:rsidTr="003F3840">
        <w:trPr>
          <w:trHeight w:val="149"/>
          <w:jc w:val="center"/>
        </w:trPr>
        <w:tc>
          <w:tcPr>
            <w:tcW w:w="3795" w:type="dxa"/>
            <w:tcBorders>
              <w:top w:val="single" w:sz="4" w:space="0" w:color="auto"/>
              <w:left w:val="nil"/>
              <w:bottom w:val="single" w:sz="4" w:space="0" w:color="auto"/>
              <w:right w:val="nil"/>
            </w:tcBorders>
            <w:vAlign w:val="center"/>
          </w:tcPr>
          <w:p w:rsidR="003F3840" w:rsidRPr="002358DC" w:rsidRDefault="003F3840" w:rsidP="003F3840">
            <w:pPr>
              <w:pStyle w:val="Titre2"/>
              <w:spacing w:before="120" w:after="120" w:line="240" w:lineRule="auto"/>
              <w:jc w:val="left"/>
            </w:pPr>
            <w:r w:rsidRPr="002358DC">
              <w:t xml:space="preserve">     Echocardiographic Data</w:t>
            </w:r>
          </w:p>
        </w:tc>
        <w:tc>
          <w:tcPr>
            <w:tcW w:w="1497" w:type="dxa"/>
            <w:tcBorders>
              <w:top w:val="single" w:sz="4" w:space="0" w:color="auto"/>
              <w:left w:val="nil"/>
              <w:bottom w:val="single" w:sz="4" w:space="0" w:color="auto"/>
              <w:right w:val="nil"/>
            </w:tcBorders>
            <w:vAlign w:val="center"/>
          </w:tcPr>
          <w:p w:rsidR="003F3840" w:rsidRPr="002358DC" w:rsidRDefault="003F3840" w:rsidP="003F3840">
            <w:pPr>
              <w:spacing w:before="120" w:after="120" w:line="240" w:lineRule="auto"/>
              <w:jc w:val="center"/>
              <w:rPr>
                <w:b/>
                <w:i/>
              </w:rPr>
            </w:pPr>
          </w:p>
        </w:tc>
        <w:tc>
          <w:tcPr>
            <w:tcW w:w="1803" w:type="dxa"/>
            <w:tcBorders>
              <w:top w:val="single" w:sz="4" w:space="0" w:color="auto"/>
              <w:left w:val="nil"/>
              <w:bottom w:val="single" w:sz="4" w:space="0" w:color="auto"/>
              <w:right w:val="nil"/>
            </w:tcBorders>
            <w:vAlign w:val="center"/>
          </w:tcPr>
          <w:p w:rsidR="003F3840" w:rsidRPr="002358DC" w:rsidRDefault="003F3840" w:rsidP="003F3840">
            <w:pPr>
              <w:spacing w:before="120" w:after="120" w:line="240" w:lineRule="auto"/>
              <w:jc w:val="center"/>
              <w:rPr>
                <w:b/>
                <w:i/>
              </w:rPr>
            </w:pPr>
          </w:p>
        </w:tc>
        <w:tc>
          <w:tcPr>
            <w:tcW w:w="1550" w:type="dxa"/>
            <w:tcBorders>
              <w:top w:val="single" w:sz="4" w:space="0" w:color="auto"/>
              <w:left w:val="nil"/>
              <w:bottom w:val="single" w:sz="4" w:space="0" w:color="auto"/>
              <w:right w:val="nil"/>
            </w:tcBorders>
            <w:vAlign w:val="center"/>
          </w:tcPr>
          <w:p w:rsidR="003F3840" w:rsidRPr="002358DC" w:rsidRDefault="003F3840" w:rsidP="003F3840">
            <w:pPr>
              <w:spacing w:before="120" w:after="120" w:line="240" w:lineRule="auto"/>
              <w:jc w:val="center"/>
              <w:rPr>
                <w:b/>
                <w:i/>
              </w:rPr>
            </w:pPr>
          </w:p>
        </w:tc>
        <w:tc>
          <w:tcPr>
            <w:tcW w:w="0" w:type="auto"/>
            <w:tcBorders>
              <w:top w:val="single" w:sz="4" w:space="0" w:color="auto"/>
              <w:left w:val="nil"/>
              <w:bottom w:val="single" w:sz="4" w:space="0" w:color="auto"/>
              <w:right w:val="nil"/>
            </w:tcBorders>
            <w:vAlign w:val="center"/>
          </w:tcPr>
          <w:p w:rsidR="003F3840" w:rsidRPr="002358DC" w:rsidRDefault="003F3840" w:rsidP="003F3840">
            <w:pPr>
              <w:spacing w:before="120" w:after="120" w:line="240" w:lineRule="auto"/>
              <w:jc w:val="center"/>
              <w:rPr>
                <w:b/>
                <w:i/>
              </w:rPr>
            </w:pPr>
          </w:p>
        </w:tc>
      </w:tr>
      <w:tr w:rsidR="003F3840" w:rsidRPr="002358DC" w:rsidTr="003F3840">
        <w:trPr>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Peak Aortic Jet Velocity, m/s</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4.1±0.8</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4.0±0.8</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4.2±0.7</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0.18</w:t>
            </w:r>
          </w:p>
        </w:tc>
      </w:tr>
      <w:tr w:rsidR="003F3840" w:rsidRPr="002358DC" w:rsidTr="003F3840">
        <w:trPr>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Mean Gradient, mmHg</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41±18</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40±19</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43±15</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0.28</w:t>
            </w:r>
          </w:p>
        </w:tc>
      </w:tr>
      <w:tr w:rsidR="003F3840" w:rsidRPr="002358DC" w:rsidTr="003F3840">
        <w:trPr>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Aortic Valve Area, cm</w:t>
            </w:r>
            <w:r w:rsidRPr="002358DC">
              <w:rPr>
                <w:vertAlign w:val="superscript"/>
              </w:rPr>
              <w:t>2</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0.77±0.24</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0.84±0.25</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0.67±0.16</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0.001</w:t>
            </w:r>
          </w:p>
        </w:tc>
      </w:tr>
      <w:tr w:rsidR="003F3840" w:rsidRPr="002358DC" w:rsidTr="003F3840">
        <w:trPr>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Indexed Aortic Valve Area, cm</w:t>
            </w:r>
            <w:r w:rsidRPr="002358DC">
              <w:rPr>
                <w:vertAlign w:val="superscript"/>
              </w:rPr>
              <w:t>2</w:t>
            </w:r>
            <w:r w:rsidRPr="002358DC">
              <w:t>/m</w:t>
            </w:r>
            <w:r w:rsidRPr="002358DC">
              <w:rPr>
                <w:vertAlign w:val="superscript"/>
              </w:rPr>
              <w:t>2</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0.41±0.12</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0.42±0.13</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0.39±0.10</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0.42</w:t>
            </w:r>
          </w:p>
        </w:tc>
      </w:tr>
      <w:tr w:rsidR="003F3840" w:rsidRPr="002358DC" w:rsidTr="003F3840">
        <w:trPr>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LV Outflow Tract diameter, cm</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2.17±0.20</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2.27±0.17</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2.01±0.14</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&lt;0.0001</w:t>
            </w:r>
          </w:p>
        </w:tc>
      </w:tr>
      <w:tr w:rsidR="003F3840" w:rsidRPr="002358DC" w:rsidTr="003F3840">
        <w:trPr>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Stroke volume, ml</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70±15</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74±15</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64±12</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0.0005</w:t>
            </w:r>
          </w:p>
        </w:tc>
      </w:tr>
      <w:tr w:rsidR="003F3840" w:rsidRPr="002358DC" w:rsidTr="003F3840">
        <w:trPr>
          <w:jc w:val="center"/>
        </w:trPr>
        <w:tc>
          <w:tcPr>
            <w:tcW w:w="3795" w:type="dxa"/>
            <w:tcBorders>
              <w:top w:val="nil"/>
              <w:left w:val="nil"/>
              <w:bottom w:val="nil"/>
              <w:right w:val="nil"/>
            </w:tcBorders>
          </w:tcPr>
          <w:p w:rsidR="003F3840" w:rsidRPr="002358DC" w:rsidRDefault="003F3840" w:rsidP="003F3840">
            <w:pPr>
              <w:spacing w:line="480" w:lineRule="auto"/>
              <w:jc w:val="left"/>
            </w:pPr>
            <w:r w:rsidRPr="002358DC">
              <w:t>Indexed Stroke volume, ml/m</w:t>
            </w:r>
            <w:r w:rsidRPr="002358DC">
              <w:rPr>
                <w:vertAlign w:val="superscript"/>
              </w:rPr>
              <w:t>2</w:t>
            </w:r>
          </w:p>
        </w:tc>
        <w:tc>
          <w:tcPr>
            <w:tcW w:w="1497" w:type="dxa"/>
            <w:tcBorders>
              <w:top w:val="nil"/>
              <w:left w:val="nil"/>
              <w:bottom w:val="nil"/>
              <w:right w:val="nil"/>
            </w:tcBorders>
            <w:vAlign w:val="center"/>
          </w:tcPr>
          <w:p w:rsidR="003F3840" w:rsidRPr="002358DC" w:rsidRDefault="003F3840" w:rsidP="003F3840">
            <w:pPr>
              <w:spacing w:line="480" w:lineRule="auto"/>
              <w:jc w:val="center"/>
            </w:pPr>
            <w:r w:rsidRPr="002358DC">
              <w:t>37±8</w:t>
            </w:r>
          </w:p>
        </w:tc>
        <w:tc>
          <w:tcPr>
            <w:tcW w:w="1803" w:type="dxa"/>
            <w:tcBorders>
              <w:top w:val="nil"/>
              <w:left w:val="nil"/>
              <w:bottom w:val="nil"/>
              <w:right w:val="nil"/>
            </w:tcBorders>
            <w:vAlign w:val="center"/>
          </w:tcPr>
          <w:p w:rsidR="003F3840" w:rsidRPr="002358DC" w:rsidRDefault="003F3840" w:rsidP="003F3840">
            <w:pPr>
              <w:spacing w:line="480" w:lineRule="auto"/>
              <w:jc w:val="center"/>
            </w:pPr>
            <w:r w:rsidRPr="002358DC">
              <w:t>37±8</w:t>
            </w:r>
          </w:p>
        </w:tc>
        <w:tc>
          <w:tcPr>
            <w:tcW w:w="1550" w:type="dxa"/>
            <w:tcBorders>
              <w:top w:val="nil"/>
              <w:left w:val="nil"/>
              <w:bottom w:val="nil"/>
              <w:right w:val="nil"/>
            </w:tcBorders>
            <w:vAlign w:val="center"/>
          </w:tcPr>
          <w:p w:rsidR="003F3840" w:rsidRPr="002358DC" w:rsidRDefault="003F3840" w:rsidP="003F3840">
            <w:pPr>
              <w:spacing w:line="480" w:lineRule="auto"/>
              <w:jc w:val="center"/>
            </w:pPr>
            <w:r w:rsidRPr="002358DC">
              <w:t>37±7</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0.93</w:t>
            </w:r>
          </w:p>
        </w:tc>
      </w:tr>
      <w:tr w:rsidR="003F3840" w:rsidRPr="002358DC" w:rsidTr="003F3840">
        <w:trPr>
          <w:jc w:val="center"/>
        </w:trPr>
        <w:tc>
          <w:tcPr>
            <w:tcW w:w="3795" w:type="dxa"/>
            <w:tcBorders>
              <w:top w:val="nil"/>
              <w:left w:val="nil"/>
              <w:bottom w:val="single" w:sz="4" w:space="0" w:color="auto"/>
              <w:right w:val="nil"/>
            </w:tcBorders>
          </w:tcPr>
          <w:p w:rsidR="003F3840" w:rsidRPr="002358DC" w:rsidRDefault="003F3840" w:rsidP="003F3840">
            <w:pPr>
              <w:spacing w:line="480" w:lineRule="auto"/>
              <w:jc w:val="left"/>
            </w:pPr>
            <w:r w:rsidRPr="002358DC">
              <w:t>LV Ejection Fraction, %</w:t>
            </w:r>
          </w:p>
        </w:tc>
        <w:tc>
          <w:tcPr>
            <w:tcW w:w="1497" w:type="dxa"/>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61±9</w:t>
            </w:r>
          </w:p>
        </w:tc>
        <w:tc>
          <w:tcPr>
            <w:tcW w:w="1803" w:type="dxa"/>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58±8</w:t>
            </w:r>
          </w:p>
        </w:tc>
        <w:tc>
          <w:tcPr>
            <w:tcW w:w="1550" w:type="dxa"/>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65±8</w:t>
            </w:r>
          </w:p>
        </w:tc>
        <w:tc>
          <w:tcPr>
            <w:tcW w:w="0" w:type="auto"/>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&lt;0.0001</w:t>
            </w:r>
          </w:p>
        </w:tc>
      </w:tr>
    </w:tbl>
    <w:p w:rsidR="003F3840" w:rsidRPr="002358DC" w:rsidRDefault="00B65290" w:rsidP="003F3840">
      <w:pPr>
        <w:spacing w:line="480" w:lineRule="auto"/>
        <w:jc w:val="left"/>
        <w:rPr>
          <w:b/>
          <w:i/>
        </w:rPr>
      </w:pPr>
      <w:r w:rsidRPr="002358DC">
        <w:t>LV</w:t>
      </w:r>
      <w:r w:rsidR="003F3840" w:rsidRPr="002358DC">
        <w:t>= left ventricle</w:t>
      </w:r>
      <w:r w:rsidR="003F3840" w:rsidRPr="002358DC">
        <w:rPr>
          <w:b/>
          <w:i/>
        </w:rPr>
        <w:br w:type="page"/>
      </w:r>
    </w:p>
    <w:p w:rsidR="003F3840" w:rsidRPr="002358DC" w:rsidRDefault="003F3840" w:rsidP="003F3840">
      <w:pPr>
        <w:spacing w:after="120" w:line="240" w:lineRule="auto"/>
        <w:jc w:val="left"/>
      </w:pPr>
      <w:r w:rsidRPr="002358DC">
        <w:rPr>
          <w:b/>
          <w:u w:val="single"/>
        </w:rPr>
        <w:t>Table 2</w:t>
      </w:r>
      <w:r w:rsidRPr="002358DC">
        <w:rPr>
          <w:b/>
        </w:rPr>
        <w:t>:</w:t>
      </w:r>
      <w:r w:rsidRPr="002358DC">
        <w:t xml:space="preserve"> </w:t>
      </w:r>
      <w:r w:rsidR="00A02422" w:rsidRPr="002358DC">
        <w:t xml:space="preserve">Tomographic </w:t>
      </w:r>
      <w:r w:rsidRPr="002358DC">
        <w:t xml:space="preserve">and </w:t>
      </w:r>
      <w:r w:rsidR="00A02422" w:rsidRPr="002358DC">
        <w:t xml:space="preserve">histological </w:t>
      </w:r>
      <w:r w:rsidRPr="002358DC">
        <w:t>data of the study population</w:t>
      </w:r>
    </w:p>
    <w:tbl>
      <w:tblPr>
        <w:tblW w:w="10337" w:type="dxa"/>
        <w:jc w:val="center"/>
        <w:tblBorders>
          <w:top w:val="single" w:sz="12" w:space="0" w:color="auto"/>
          <w:bottom w:val="single" w:sz="12" w:space="0" w:color="auto"/>
        </w:tblBorders>
        <w:tblLook w:val="00A0" w:firstRow="1" w:lastRow="0" w:firstColumn="1" w:lastColumn="0" w:noHBand="0" w:noVBand="0"/>
      </w:tblPr>
      <w:tblGrid>
        <w:gridCol w:w="4327"/>
        <w:gridCol w:w="1739"/>
        <w:gridCol w:w="1653"/>
        <w:gridCol w:w="1577"/>
        <w:gridCol w:w="1041"/>
      </w:tblGrid>
      <w:tr w:rsidR="003F3840" w:rsidRPr="002358DC" w:rsidTr="003F3840">
        <w:trPr>
          <w:jc w:val="center"/>
        </w:trPr>
        <w:tc>
          <w:tcPr>
            <w:tcW w:w="4327" w:type="dxa"/>
            <w:tcBorders>
              <w:bottom w:val="single" w:sz="8" w:space="0" w:color="auto"/>
            </w:tcBorders>
            <w:shd w:val="clear" w:color="auto" w:fill="auto"/>
            <w:vAlign w:val="center"/>
          </w:tcPr>
          <w:p w:rsidR="003F3840" w:rsidRPr="002358DC" w:rsidRDefault="003F3840" w:rsidP="003F3840">
            <w:pPr>
              <w:spacing w:before="120" w:after="120" w:line="240" w:lineRule="auto"/>
              <w:jc w:val="left"/>
              <w:rPr>
                <w:b/>
              </w:rPr>
            </w:pPr>
            <w:r w:rsidRPr="002358DC">
              <w:rPr>
                <w:b/>
              </w:rPr>
              <w:t>Variables</w:t>
            </w:r>
          </w:p>
        </w:tc>
        <w:tc>
          <w:tcPr>
            <w:tcW w:w="1739" w:type="dxa"/>
            <w:tcBorders>
              <w:bottom w:val="single" w:sz="8" w:space="0" w:color="auto"/>
            </w:tcBorders>
            <w:vAlign w:val="center"/>
          </w:tcPr>
          <w:p w:rsidR="003F3840" w:rsidRPr="002358DC" w:rsidRDefault="003F3840" w:rsidP="003F3840">
            <w:pPr>
              <w:spacing w:before="120" w:after="120" w:line="240" w:lineRule="auto"/>
              <w:jc w:val="center"/>
              <w:rPr>
                <w:b/>
              </w:rPr>
            </w:pPr>
            <w:r w:rsidRPr="002358DC">
              <w:rPr>
                <w:b/>
              </w:rPr>
              <w:t>Whole Cohort</w:t>
            </w:r>
          </w:p>
          <w:p w:rsidR="003F3840" w:rsidRPr="002358DC" w:rsidRDefault="003F3840" w:rsidP="003F3840">
            <w:pPr>
              <w:spacing w:before="120" w:after="120" w:line="240" w:lineRule="auto"/>
              <w:jc w:val="center"/>
              <w:rPr>
                <w:b/>
              </w:rPr>
            </w:pPr>
            <w:r w:rsidRPr="002358DC">
              <w:rPr>
                <w:b/>
              </w:rPr>
              <w:t>(n=103)</w:t>
            </w:r>
          </w:p>
        </w:tc>
        <w:tc>
          <w:tcPr>
            <w:tcW w:w="1653" w:type="dxa"/>
            <w:tcBorders>
              <w:bottom w:val="single" w:sz="8" w:space="0" w:color="auto"/>
            </w:tcBorders>
            <w:vAlign w:val="center"/>
          </w:tcPr>
          <w:p w:rsidR="003F3840" w:rsidRPr="002358DC" w:rsidRDefault="003F3840" w:rsidP="003F3840">
            <w:pPr>
              <w:spacing w:before="120" w:after="120" w:line="240" w:lineRule="auto"/>
              <w:jc w:val="center"/>
              <w:rPr>
                <w:b/>
              </w:rPr>
            </w:pPr>
            <w:r w:rsidRPr="002358DC">
              <w:rPr>
                <w:b/>
              </w:rPr>
              <w:t>Male</w:t>
            </w:r>
          </w:p>
          <w:p w:rsidR="003F3840" w:rsidRPr="002358DC" w:rsidRDefault="003F3840" w:rsidP="003F3840">
            <w:pPr>
              <w:spacing w:before="120" w:after="120" w:line="240" w:lineRule="auto"/>
              <w:jc w:val="center"/>
              <w:rPr>
                <w:b/>
              </w:rPr>
            </w:pPr>
            <w:r w:rsidRPr="002358DC">
              <w:rPr>
                <w:b/>
              </w:rPr>
              <w:t>(n=64, 62%)</w:t>
            </w:r>
          </w:p>
        </w:tc>
        <w:tc>
          <w:tcPr>
            <w:tcW w:w="1577" w:type="dxa"/>
            <w:tcBorders>
              <w:bottom w:val="single" w:sz="8" w:space="0" w:color="auto"/>
            </w:tcBorders>
            <w:vAlign w:val="center"/>
          </w:tcPr>
          <w:p w:rsidR="003F3840" w:rsidRPr="002358DC" w:rsidRDefault="003F3840" w:rsidP="003F3840">
            <w:pPr>
              <w:spacing w:before="120" w:after="120" w:line="240" w:lineRule="auto"/>
              <w:jc w:val="center"/>
              <w:rPr>
                <w:b/>
              </w:rPr>
            </w:pPr>
            <w:r w:rsidRPr="002358DC">
              <w:rPr>
                <w:b/>
              </w:rPr>
              <w:t>Female</w:t>
            </w:r>
          </w:p>
          <w:p w:rsidR="003F3840" w:rsidRPr="002358DC" w:rsidRDefault="003F3840" w:rsidP="003F3840">
            <w:pPr>
              <w:spacing w:before="120" w:after="120" w:line="240" w:lineRule="auto"/>
              <w:jc w:val="center"/>
              <w:rPr>
                <w:b/>
              </w:rPr>
            </w:pPr>
            <w:r w:rsidRPr="002358DC">
              <w:rPr>
                <w:b/>
              </w:rPr>
              <w:t>(n=39, 38%)</w:t>
            </w:r>
          </w:p>
        </w:tc>
        <w:tc>
          <w:tcPr>
            <w:tcW w:w="1041" w:type="dxa"/>
            <w:tcBorders>
              <w:bottom w:val="single" w:sz="8" w:space="0" w:color="auto"/>
            </w:tcBorders>
            <w:vAlign w:val="center"/>
          </w:tcPr>
          <w:p w:rsidR="003F3840" w:rsidRPr="002358DC" w:rsidRDefault="003F3840" w:rsidP="003F3840">
            <w:pPr>
              <w:spacing w:before="120" w:after="120" w:line="240" w:lineRule="auto"/>
              <w:jc w:val="center"/>
              <w:rPr>
                <w:b/>
              </w:rPr>
            </w:pPr>
            <w:r w:rsidRPr="002358DC">
              <w:rPr>
                <w:b/>
              </w:rPr>
              <w:t>p-value</w:t>
            </w:r>
          </w:p>
        </w:tc>
      </w:tr>
      <w:tr w:rsidR="003F3840" w:rsidRPr="002358DC" w:rsidTr="003F3840">
        <w:trPr>
          <w:trHeight w:val="512"/>
          <w:jc w:val="center"/>
        </w:trPr>
        <w:tc>
          <w:tcPr>
            <w:tcW w:w="4327" w:type="dxa"/>
            <w:tcBorders>
              <w:top w:val="single" w:sz="8" w:space="0" w:color="auto"/>
              <w:bottom w:val="single" w:sz="8" w:space="0" w:color="auto"/>
            </w:tcBorders>
            <w:vAlign w:val="center"/>
          </w:tcPr>
          <w:p w:rsidR="003F3840" w:rsidRPr="002358DC" w:rsidRDefault="003F3840" w:rsidP="003F3840">
            <w:pPr>
              <w:pStyle w:val="Titre2"/>
              <w:spacing w:before="120" w:after="120" w:line="240" w:lineRule="auto"/>
              <w:jc w:val="left"/>
            </w:pPr>
            <w:r w:rsidRPr="002358DC">
              <w:t xml:space="preserve">     MDCT Data</w:t>
            </w:r>
          </w:p>
        </w:tc>
        <w:tc>
          <w:tcPr>
            <w:tcW w:w="1739" w:type="dxa"/>
            <w:tcBorders>
              <w:top w:val="single" w:sz="8" w:space="0" w:color="auto"/>
              <w:bottom w:val="single" w:sz="8" w:space="0" w:color="auto"/>
            </w:tcBorders>
            <w:vAlign w:val="center"/>
          </w:tcPr>
          <w:p w:rsidR="003F3840" w:rsidRPr="002358DC" w:rsidRDefault="003F3840" w:rsidP="003F3840">
            <w:pPr>
              <w:pStyle w:val="Titre2"/>
              <w:spacing w:before="120" w:after="120" w:line="240" w:lineRule="auto"/>
              <w:jc w:val="center"/>
            </w:pPr>
          </w:p>
        </w:tc>
        <w:tc>
          <w:tcPr>
            <w:tcW w:w="1653" w:type="dxa"/>
            <w:tcBorders>
              <w:top w:val="single" w:sz="8" w:space="0" w:color="auto"/>
              <w:bottom w:val="single" w:sz="8" w:space="0" w:color="auto"/>
            </w:tcBorders>
            <w:vAlign w:val="center"/>
          </w:tcPr>
          <w:p w:rsidR="003F3840" w:rsidRPr="002358DC" w:rsidRDefault="003F3840" w:rsidP="003F3840">
            <w:pPr>
              <w:pStyle w:val="Titre2"/>
              <w:spacing w:before="120" w:after="120" w:line="240" w:lineRule="auto"/>
              <w:jc w:val="center"/>
            </w:pPr>
          </w:p>
        </w:tc>
        <w:tc>
          <w:tcPr>
            <w:tcW w:w="1577" w:type="dxa"/>
            <w:tcBorders>
              <w:top w:val="single" w:sz="8" w:space="0" w:color="auto"/>
              <w:bottom w:val="single" w:sz="8" w:space="0" w:color="auto"/>
            </w:tcBorders>
            <w:vAlign w:val="center"/>
          </w:tcPr>
          <w:p w:rsidR="003F3840" w:rsidRPr="002358DC" w:rsidRDefault="003F3840" w:rsidP="003F3840">
            <w:pPr>
              <w:pStyle w:val="Titre2"/>
              <w:spacing w:before="120" w:after="120" w:line="240" w:lineRule="auto"/>
              <w:jc w:val="center"/>
            </w:pPr>
          </w:p>
        </w:tc>
        <w:tc>
          <w:tcPr>
            <w:tcW w:w="1041" w:type="dxa"/>
            <w:tcBorders>
              <w:top w:val="single" w:sz="8" w:space="0" w:color="auto"/>
              <w:bottom w:val="single" w:sz="8" w:space="0" w:color="auto"/>
            </w:tcBorders>
            <w:vAlign w:val="center"/>
          </w:tcPr>
          <w:p w:rsidR="003F3840" w:rsidRPr="002358DC" w:rsidRDefault="003F3840" w:rsidP="003F3840">
            <w:pPr>
              <w:pStyle w:val="Titre2"/>
              <w:spacing w:before="120" w:after="120" w:line="240" w:lineRule="auto"/>
              <w:jc w:val="center"/>
            </w:pPr>
          </w:p>
        </w:tc>
      </w:tr>
      <w:tr w:rsidR="003F3840" w:rsidRPr="002358DC" w:rsidTr="003F3840">
        <w:trPr>
          <w:jc w:val="center"/>
        </w:trPr>
        <w:tc>
          <w:tcPr>
            <w:tcW w:w="4327" w:type="dxa"/>
            <w:tcBorders>
              <w:top w:val="single" w:sz="8" w:space="0" w:color="auto"/>
            </w:tcBorders>
          </w:tcPr>
          <w:p w:rsidR="003F3840" w:rsidRPr="002358DC" w:rsidRDefault="003F3840" w:rsidP="003F3840">
            <w:pPr>
              <w:spacing w:line="480" w:lineRule="auto"/>
              <w:jc w:val="left"/>
              <w:rPr>
                <w:lang w:val="fr-CA"/>
              </w:rPr>
            </w:pPr>
            <w:r w:rsidRPr="002358DC">
              <w:rPr>
                <w:lang w:val="fr-CA"/>
              </w:rPr>
              <w:t>Aortic Valve Calcification (AVC), AU</w:t>
            </w:r>
          </w:p>
        </w:tc>
        <w:tc>
          <w:tcPr>
            <w:tcW w:w="1739" w:type="dxa"/>
            <w:tcBorders>
              <w:top w:val="single" w:sz="8" w:space="0" w:color="auto"/>
            </w:tcBorders>
            <w:vAlign w:val="center"/>
          </w:tcPr>
          <w:p w:rsidR="003F3840" w:rsidRPr="002358DC" w:rsidRDefault="003F3840" w:rsidP="003F3840">
            <w:pPr>
              <w:spacing w:line="480" w:lineRule="auto"/>
              <w:jc w:val="center"/>
            </w:pPr>
            <w:r w:rsidRPr="002358DC">
              <w:t>1973</w:t>
            </w:r>
          </w:p>
          <w:p w:rsidR="003F3840" w:rsidRPr="002358DC" w:rsidRDefault="003F3840" w:rsidP="003F3840">
            <w:pPr>
              <w:spacing w:line="480" w:lineRule="auto"/>
              <w:jc w:val="center"/>
            </w:pPr>
            <w:r w:rsidRPr="002358DC">
              <w:t>[1124-3490]</w:t>
            </w:r>
          </w:p>
        </w:tc>
        <w:tc>
          <w:tcPr>
            <w:tcW w:w="1653" w:type="dxa"/>
            <w:tcBorders>
              <w:top w:val="single" w:sz="8" w:space="0" w:color="auto"/>
            </w:tcBorders>
            <w:vAlign w:val="center"/>
          </w:tcPr>
          <w:p w:rsidR="003F3840" w:rsidRPr="002358DC" w:rsidRDefault="003F3840" w:rsidP="003F3840">
            <w:pPr>
              <w:spacing w:line="480" w:lineRule="auto"/>
              <w:jc w:val="center"/>
            </w:pPr>
            <w:r w:rsidRPr="002358DC">
              <w:t>2741</w:t>
            </w:r>
          </w:p>
          <w:p w:rsidR="003F3840" w:rsidRPr="002358DC" w:rsidRDefault="003F3840" w:rsidP="003F3840">
            <w:pPr>
              <w:spacing w:line="480" w:lineRule="auto"/>
              <w:jc w:val="center"/>
            </w:pPr>
            <w:r w:rsidRPr="002358DC">
              <w:t>[1839-3858]</w:t>
            </w:r>
          </w:p>
        </w:tc>
        <w:tc>
          <w:tcPr>
            <w:tcW w:w="1577" w:type="dxa"/>
            <w:tcBorders>
              <w:top w:val="single" w:sz="8" w:space="0" w:color="auto"/>
            </w:tcBorders>
            <w:vAlign w:val="center"/>
          </w:tcPr>
          <w:p w:rsidR="003F3840" w:rsidRPr="002358DC" w:rsidRDefault="003F3840" w:rsidP="003F3840">
            <w:pPr>
              <w:spacing w:line="480" w:lineRule="auto"/>
              <w:jc w:val="center"/>
            </w:pPr>
            <w:r w:rsidRPr="002358DC">
              <w:t>1279</w:t>
            </w:r>
          </w:p>
          <w:p w:rsidR="003F3840" w:rsidRPr="002358DC" w:rsidRDefault="003F3840" w:rsidP="003F3840">
            <w:pPr>
              <w:spacing w:line="480" w:lineRule="auto"/>
              <w:jc w:val="center"/>
            </w:pPr>
            <w:r w:rsidRPr="002358DC">
              <w:t>[882-1915]</w:t>
            </w:r>
          </w:p>
        </w:tc>
        <w:tc>
          <w:tcPr>
            <w:tcW w:w="1041" w:type="dxa"/>
            <w:tcBorders>
              <w:top w:val="single" w:sz="8" w:space="0" w:color="auto"/>
            </w:tcBorders>
            <w:vAlign w:val="center"/>
          </w:tcPr>
          <w:p w:rsidR="003F3840" w:rsidRPr="002358DC" w:rsidRDefault="003F3840" w:rsidP="003F3840">
            <w:pPr>
              <w:spacing w:line="480" w:lineRule="auto"/>
              <w:jc w:val="center"/>
            </w:pPr>
            <w:r w:rsidRPr="002358DC">
              <w:t>&lt;0.0001</w:t>
            </w:r>
          </w:p>
        </w:tc>
      </w:tr>
      <w:tr w:rsidR="003F3840" w:rsidRPr="002358DC" w:rsidTr="003F3840">
        <w:trPr>
          <w:jc w:val="center"/>
        </w:trPr>
        <w:tc>
          <w:tcPr>
            <w:tcW w:w="4327" w:type="dxa"/>
            <w:tcBorders>
              <w:bottom w:val="single" w:sz="8" w:space="0" w:color="auto"/>
            </w:tcBorders>
          </w:tcPr>
          <w:p w:rsidR="003F3840" w:rsidRPr="002358DC" w:rsidRDefault="003F3840" w:rsidP="003F3840">
            <w:pPr>
              <w:spacing w:line="480" w:lineRule="auto"/>
              <w:jc w:val="left"/>
            </w:pPr>
            <w:r w:rsidRPr="002358DC">
              <w:t>AVC density, AU/cm</w:t>
            </w:r>
            <w:r w:rsidRPr="002358DC">
              <w:rPr>
                <w:vertAlign w:val="superscript"/>
              </w:rPr>
              <w:t>2</w:t>
            </w:r>
          </w:p>
        </w:tc>
        <w:tc>
          <w:tcPr>
            <w:tcW w:w="1739" w:type="dxa"/>
            <w:tcBorders>
              <w:bottom w:val="single" w:sz="8" w:space="0" w:color="auto"/>
            </w:tcBorders>
            <w:vAlign w:val="center"/>
          </w:tcPr>
          <w:p w:rsidR="003F3840" w:rsidRPr="002358DC" w:rsidRDefault="003F3840" w:rsidP="003F3840">
            <w:pPr>
              <w:spacing w:line="480" w:lineRule="auto"/>
              <w:jc w:val="center"/>
            </w:pPr>
            <w:r w:rsidRPr="002358DC">
              <w:t>548</w:t>
            </w:r>
          </w:p>
          <w:p w:rsidR="003F3840" w:rsidRPr="002358DC" w:rsidRDefault="003F3840" w:rsidP="003F3840">
            <w:pPr>
              <w:spacing w:line="480" w:lineRule="auto"/>
              <w:jc w:val="center"/>
            </w:pPr>
            <w:r w:rsidRPr="002358DC">
              <w:t>[334-833]</w:t>
            </w:r>
          </w:p>
        </w:tc>
        <w:tc>
          <w:tcPr>
            <w:tcW w:w="1653" w:type="dxa"/>
            <w:tcBorders>
              <w:bottom w:val="single" w:sz="8" w:space="0" w:color="auto"/>
            </w:tcBorders>
            <w:vAlign w:val="center"/>
          </w:tcPr>
          <w:p w:rsidR="003F3840" w:rsidRPr="002358DC" w:rsidRDefault="003F3840" w:rsidP="003F3840">
            <w:pPr>
              <w:spacing w:line="480" w:lineRule="auto"/>
              <w:jc w:val="center"/>
            </w:pPr>
            <w:r w:rsidRPr="002358DC">
              <w:t>670</w:t>
            </w:r>
          </w:p>
          <w:p w:rsidR="003F3840" w:rsidRPr="002358DC" w:rsidRDefault="003F3840" w:rsidP="003F3840">
            <w:pPr>
              <w:spacing w:line="480" w:lineRule="auto"/>
              <w:jc w:val="center"/>
            </w:pPr>
            <w:r w:rsidRPr="002358DC">
              <w:t>[473-964]</w:t>
            </w:r>
          </w:p>
        </w:tc>
        <w:tc>
          <w:tcPr>
            <w:tcW w:w="1577" w:type="dxa"/>
            <w:tcBorders>
              <w:bottom w:val="single" w:sz="8" w:space="0" w:color="auto"/>
            </w:tcBorders>
            <w:vAlign w:val="center"/>
          </w:tcPr>
          <w:p w:rsidR="003F3840" w:rsidRPr="002358DC" w:rsidRDefault="003F3840" w:rsidP="003F3840">
            <w:pPr>
              <w:spacing w:line="480" w:lineRule="auto"/>
              <w:jc w:val="center"/>
            </w:pPr>
            <w:r w:rsidRPr="002358DC">
              <w:t>400</w:t>
            </w:r>
          </w:p>
          <w:p w:rsidR="003F3840" w:rsidRPr="002358DC" w:rsidRDefault="003F3840" w:rsidP="003F3840">
            <w:pPr>
              <w:spacing w:line="480" w:lineRule="auto"/>
              <w:jc w:val="center"/>
            </w:pPr>
            <w:r w:rsidRPr="002358DC">
              <w:t>[270-557]</w:t>
            </w:r>
          </w:p>
        </w:tc>
        <w:tc>
          <w:tcPr>
            <w:tcW w:w="1041" w:type="dxa"/>
            <w:tcBorders>
              <w:bottom w:val="single" w:sz="8" w:space="0" w:color="auto"/>
            </w:tcBorders>
            <w:vAlign w:val="center"/>
          </w:tcPr>
          <w:p w:rsidR="003F3840" w:rsidRPr="002358DC" w:rsidRDefault="003F3840" w:rsidP="003F3840">
            <w:pPr>
              <w:spacing w:line="480" w:lineRule="auto"/>
              <w:jc w:val="center"/>
            </w:pPr>
            <w:r w:rsidRPr="002358DC">
              <w:t>0.0003</w:t>
            </w:r>
          </w:p>
        </w:tc>
      </w:tr>
      <w:tr w:rsidR="003F3840" w:rsidRPr="002358DC" w:rsidTr="003F3840">
        <w:trPr>
          <w:trHeight w:val="512"/>
          <w:jc w:val="center"/>
        </w:trPr>
        <w:tc>
          <w:tcPr>
            <w:tcW w:w="4327" w:type="dxa"/>
            <w:tcBorders>
              <w:top w:val="single" w:sz="8" w:space="0" w:color="auto"/>
              <w:bottom w:val="single" w:sz="8" w:space="0" w:color="auto"/>
            </w:tcBorders>
            <w:vAlign w:val="center"/>
          </w:tcPr>
          <w:p w:rsidR="003F3840" w:rsidRPr="002358DC" w:rsidRDefault="003F3840" w:rsidP="003F3840">
            <w:pPr>
              <w:pStyle w:val="Titre2"/>
              <w:spacing w:before="120" w:after="120" w:line="240" w:lineRule="auto"/>
              <w:jc w:val="left"/>
            </w:pPr>
            <w:r w:rsidRPr="002358DC">
              <w:t xml:space="preserve">     Histological Data</w:t>
            </w:r>
          </w:p>
        </w:tc>
        <w:tc>
          <w:tcPr>
            <w:tcW w:w="1739" w:type="dxa"/>
            <w:tcBorders>
              <w:top w:val="single" w:sz="8" w:space="0" w:color="auto"/>
              <w:bottom w:val="single" w:sz="8" w:space="0" w:color="auto"/>
            </w:tcBorders>
            <w:vAlign w:val="center"/>
          </w:tcPr>
          <w:p w:rsidR="003F3840" w:rsidRPr="002358DC" w:rsidRDefault="003F3840" w:rsidP="003F3840">
            <w:pPr>
              <w:pStyle w:val="Titre2"/>
              <w:spacing w:before="120" w:after="120" w:line="240" w:lineRule="auto"/>
              <w:jc w:val="center"/>
            </w:pPr>
          </w:p>
        </w:tc>
        <w:tc>
          <w:tcPr>
            <w:tcW w:w="1653" w:type="dxa"/>
            <w:tcBorders>
              <w:top w:val="single" w:sz="8" w:space="0" w:color="auto"/>
              <w:bottom w:val="single" w:sz="8" w:space="0" w:color="auto"/>
            </w:tcBorders>
            <w:vAlign w:val="center"/>
          </w:tcPr>
          <w:p w:rsidR="003F3840" w:rsidRPr="002358DC" w:rsidRDefault="003F3840" w:rsidP="003F3840">
            <w:pPr>
              <w:pStyle w:val="Titre2"/>
              <w:spacing w:before="120" w:after="120" w:line="240" w:lineRule="auto"/>
              <w:jc w:val="center"/>
            </w:pPr>
          </w:p>
        </w:tc>
        <w:tc>
          <w:tcPr>
            <w:tcW w:w="1577" w:type="dxa"/>
            <w:tcBorders>
              <w:top w:val="single" w:sz="8" w:space="0" w:color="auto"/>
              <w:bottom w:val="single" w:sz="8" w:space="0" w:color="auto"/>
            </w:tcBorders>
            <w:vAlign w:val="center"/>
          </w:tcPr>
          <w:p w:rsidR="003F3840" w:rsidRPr="002358DC" w:rsidRDefault="003F3840" w:rsidP="003F3840">
            <w:pPr>
              <w:pStyle w:val="Titre2"/>
              <w:spacing w:before="120" w:after="120" w:line="240" w:lineRule="auto"/>
              <w:jc w:val="center"/>
              <w:rPr>
                <w:b w:val="0"/>
              </w:rPr>
            </w:pPr>
          </w:p>
        </w:tc>
        <w:tc>
          <w:tcPr>
            <w:tcW w:w="1041" w:type="dxa"/>
            <w:tcBorders>
              <w:top w:val="single" w:sz="8" w:space="0" w:color="auto"/>
              <w:bottom w:val="single" w:sz="8" w:space="0" w:color="auto"/>
            </w:tcBorders>
            <w:vAlign w:val="center"/>
          </w:tcPr>
          <w:p w:rsidR="003F3840" w:rsidRPr="002358DC" w:rsidRDefault="003F3840" w:rsidP="003F3840">
            <w:pPr>
              <w:pStyle w:val="Titre2"/>
              <w:spacing w:before="120" w:after="120" w:line="240" w:lineRule="auto"/>
              <w:jc w:val="center"/>
              <w:rPr>
                <w:b w:val="0"/>
              </w:rPr>
            </w:pPr>
          </w:p>
        </w:tc>
      </w:tr>
      <w:tr w:rsidR="003F3840" w:rsidRPr="002358DC" w:rsidTr="003F3840">
        <w:trPr>
          <w:trHeight w:val="432"/>
          <w:jc w:val="center"/>
        </w:trPr>
        <w:tc>
          <w:tcPr>
            <w:tcW w:w="4327" w:type="dxa"/>
            <w:tcBorders>
              <w:top w:val="single" w:sz="8" w:space="0" w:color="auto"/>
            </w:tcBorders>
          </w:tcPr>
          <w:p w:rsidR="003F3840" w:rsidRPr="002358DC" w:rsidRDefault="003F3840" w:rsidP="003F3840">
            <w:pPr>
              <w:spacing w:line="480" w:lineRule="auto"/>
              <w:jc w:val="left"/>
            </w:pPr>
            <w:r w:rsidRPr="002358DC">
              <w:t>Aortic Valve Weight (AVW), g</w:t>
            </w:r>
          </w:p>
        </w:tc>
        <w:tc>
          <w:tcPr>
            <w:tcW w:w="1739" w:type="dxa"/>
            <w:tcBorders>
              <w:top w:val="single" w:sz="8" w:space="0" w:color="auto"/>
            </w:tcBorders>
            <w:vAlign w:val="center"/>
          </w:tcPr>
          <w:p w:rsidR="003F3840" w:rsidRPr="002358DC" w:rsidRDefault="003F3840" w:rsidP="003F3840">
            <w:pPr>
              <w:spacing w:line="480" w:lineRule="auto"/>
              <w:jc w:val="center"/>
            </w:pPr>
            <w:r w:rsidRPr="002358DC">
              <w:t>2.36±0.99</w:t>
            </w:r>
          </w:p>
        </w:tc>
        <w:tc>
          <w:tcPr>
            <w:tcW w:w="1653" w:type="dxa"/>
            <w:tcBorders>
              <w:top w:val="single" w:sz="8" w:space="0" w:color="auto"/>
            </w:tcBorders>
            <w:vAlign w:val="center"/>
          </w:tcPr>
          <w:p w:rsidR="003F3840" w:rsidRPr="002358DC" w:rsidRDefault="003F3840" w:rsidP="003F3840">
            <w:pPr>
              <w:spacing w:line="480" w:lineRule="auto"/>
              <w:jc w:val="center"/>
            </w:pPr>
            <w:r w:rsidRPr="002358DC">
              <w:t>2.66±1.07</w:t>
            </w:r>
          </w:p>
        </w:tc>
        <w:tc>
          <w:tcPr>
            <w:tcW w:w="1577" w:type="dxa"/>
            <w:tcBorders>
              <w:top w:val="single" w:sz="8" w:space="0" w:color="auto"/>
            </w:tcBorders>
            <w:vAlign w:val="center"/>
          </w:tcPr>
          <w:p w:rsidR="003F3840" w:rsidRPr="002358DC" w:rsidRDefault="003F3840" w:rsidP="003F3840">
            <w:pPr>
              <w:spacing w:line="480" w:lineRule="auto"/>
              <w:jc w:val="center"/>
            </w:pPr>
            <w:r w:rsidRPr="002358DC">
              <w:t>1.87±0.58</w:t>
            </w:r>
          </w:p>
        </w:tc>
        <w:tc>
          <w:tcPr>
            <w:tcW w:w="1041" w:type="dxa"/>
            <w:tcBorders>
              <w:top w:val="single" w:sz="8" w:space="0" w:color="auto"/>
            </w:tcBorders>
            <w:vAlign w:val="center"/>
          </w:tcPr>
          <w:p w:rsidR="003F3840" w:rsidRPr="002358DC" w:rsidRDefault="003F3840" w:rsidP="003F3840">
            <w:pPr>
              <w:spacing w:line="480" w:lineRule="auto"/>
              <w:jc w:val="center"/>
            </w:pPr>
            <w:r w:rsidRPr="002358DC">
              <w:t>&lt;0.0001</w:t>
            </w:r>
          </w:p>
        </w:tc>
      </w:tr>
      <w:tr w:rsidR="003F3840" w:rsidRPr="002358DC" w:rsidTr="003F3840">
        <w:trPr>
          <w:trHeight w:val="432"/>
          <w:jc w:val="center"/>
        </w:trPr>
        <w:tc>
          <w:tcPr>
            <w:tcW w:w="4327" w:type="dxa"/>
          </w:tcPr>
          <w:p w:rsidR="003F3840" w:rsidRPr="002358DC" w:rsidRDefault="003F3840" w:rsidP="003F3840">
            <w:pPr>
              <w:spacing w:line="480" w:lineRule="auto"/>
              <w:jc w:val="left"/>
            </w:pPr>
            <w:r w:rsidRPr="002358DC">
              <w:t>AVW/Aortic annulus area, g/cm</w:t>
            </w:r>
            <w:r w:rsidRPr="002358DC">
              <w:rPr>
                <w:vertAlign w:val="superscript"/>
              </w:rPr>
              <w:t>2</w:t>
            </w:r>
          </w:p>
        </w:tc>
        <w:tc>
          <w:tcPr>
            <w:tcW w:w="1739" w:type="dxa"/>
            <w:vAlign w:val="center"/>
          </w:tcPr>
          <w:p w:rsidR="003F3840" w:rsidRPr="002358DC" w:rsidRDefault="003F3840" w:rsidP="003F3840">
            <w:pPr>
              <w:spacing w:line="480" w:lineRule="auto"/>
              <w:jc w:val="center"/>
            </w:pPr>
            <w:r w:rsidRPr="002358DC">
              <w:t>0.63±0.23</w:t>
            </w:r>
          </w:p>
        </w:tc>
        <w:tc>
          <w:tcPr>
            <w:tcW w:w="1653" w:type="dxa"/>
            <w:vAlign w:val="center"/>
          </w:tcPr>
          <w:p w:rsidR="003F3840" w:rsidRPr="002358DC" w:rsidRDefault="003F3840" w:rsidP="003F3840">
            <w:pPr>
              <w:spacing w:line="480" w:lineRule="auto"/>
              <w:jc w:val="center"/>
            </w:pPr>
            <w:r w:rsidRPr="002358DC">
              <w:t>0.66±0.25</w:t>
            </w:r>
          </w:p>
        </w:tc>
        <w:tc>
          <w:tcPr>
            <w:tcW w:w="1577" w:type="dxa"/>
            <w:vAlign w:val="center"/>
          </w:tcPr>
          <w:p w:rsidR="003F3840" w:rsidRPr="002358DC" w:rsidRDefault="003F3840" w:rsidP="003F3840">
            <w:pPr>
              <w:spacing w:line="480" w:lineRule="auto"/>
              <w:jc w:val="center"/>
            </w:pPr>
            <w:r w:rsidRPr="002358DC">
              <w:t>0.59±0.18</w:t>
            </w:r>
          </w:p>
        </w:tc>
        <w:tc>
          <w:tcPr>
            <w:tcW w:w="1041" w:type="dxa"/>
            <w:vAlign w:val="center"/>
          </w:tcPr>
          <w:p w:rsidR="003F3840" w:rsidRPr="002358DC" w:rsidRDefault="003F3840" w:rsidP="003F3840">
            <w:pPr>
              <w:spacing w:line="480" w:lineRule="auto"/>
              <w:jc w:val="center"/>
            </w:pPr>
            <w:r w:rsidRPr="002358DC">
              <w:t>0.28</w:t>
            </w:r>
          </w:p>
        </w:tc>
      </w:tr>
      <w:tr w:rsidR="003F3840" w:rsidRPr="002358DC" w:rsidTr="003F3840">
        <w:trPr>
          <w:trHeight w:val="432"/>
          <w:jc w:val="center"/>
        </w:trPr>
        <w:tc>
          <w:tcPr>
            <w:tcW w:w="4327" w:type="dxa"/>
          </w:tcPr>
          <w:p w:rsidR="003F3840" w:rsidRPr="002358DC" w:rsidRDefault="003F3840" w:rsidP="003F3840">
            <w:pPr>
              <w:spacing w:line="480" w:lineRule="auto"/>
              <w:jc w:val="left"/>
            </w:pPr>
            <w:r w:rsidRPr="002358DC">
              <w:t>AVW/AVC, mg/AU</w:t>
            </w:r>
          </w:p>
        </w:tc>
        <w:tc>
          <w:tcPr>
            <w:tcW w:w="1739" w:type="dxa"/>
            <w:vAlign w:val="center"/>
          </w:tcPr>
          <w:p w:rsidR="003F3840" w:rsidRPr="002358DC" w:rsidRDefault="003F3840" w:rsidP="003F3840">
            <w:pPr>
              <w:spacing w:line="480" w:lineRule="auto"/>
              <w:jc w:val="center"/>
            </w:pPr>
            <w:r w:rsidRPr="002358DC">
              <w:t>1.36±1.03</w:t>
            </w:r>
          </w:p>
        </w:tc>
        <w:tc>
          <w:tcPr>
            <w:tcW w:w="1653" w:type="dxa"/>
            <w:vAlign w:val="center"/>
          </w:tcPr>
          <w:p w:rsidR="003F3840" w:rsidRPr="002358DC" w:rsidRDefault="003F3840" w:rsidP="003F3840">
            <w:pPr>
              <w:spacing w:line="480" w:lineRule="auto"/>
              <w:jc w:val="center"/>
            </w:pPr>
            <w:r w:rsidRPr="002358DC">
              <w:t>1.14±0.82</w:t>
            </w:r>
          </w:p>
        </w:tc>
        <w:tc>
          <w:tcPr>
            <w:tcW w:w="1577" w:type="dxa"/>
            <w:vAlign w:val="center"/>
          </w:tcPr>
          <w:p w:rsidR="003F3840" w:rsidRPr="002358DC" w:rsidRDefault="003F3840" w:rsidP="003F3840">
            <w:pPr>
              <w:spacing w:line="480" w:lineRule="auto"/>
              <w:jc w:val="center"/>
            </w:pPr>
            <w:r w:rsidRPr="002358DC">
              <w:t>1.71±1.24</w:t>
            </w:r>
          </w:p>
        </w:tc>
        <w:tc>
          <w:tcPr>
            <w:tcW w:w="1041" w:type="dxa"/>
            <w:vAlign w:val="center"/>
          </w:tcPr>
          <w:p w:rsidR="003F3840" w:rsidRPr="002358DC" w:rsidRDefault="003F3840" w:rsidP="003F3840">
            <w:pPr>
              <w:spacing w:line="480" w:lineRule="auto"/>
              <w:jc w:val="center"/>
            </w:pPr>
            <w:r w:rsidRPr="002358DC">
              <w:t>0.0002</w:t>
            </w:r>
          </w:p>
        </w:tc>
      </w:tr>
      <w:tr w:rsidR="003F3840" w:rsidRPr="002358DC" w:rsidTr="003F3840">
        <w:trPr>
          <w:jc w:val="center"/>
        </w:trPr>
        <w:tc>
          <w:tcPr>
            <w:tcW w:w="4327" w:type="dxa"/>
          </w:tcPr>
          <w:p w:rsidR="003F3840" w:rsidRPr="002358DC" w:rsidRDefault="003F3840" w:rsidP="003F3840">
            <w:pPr>
              <w:spacing w:line="480" w:lineRule="auto"/>
              <w:jc w:val="left"/>
            </w:pPr>
            <w:r w:rsidRPr="002358DC">
              <w:t>Fibrosis score n(%)</w:t>
            </w:r>
          </w:p>
        </w:tc>
        <w:tc>
          <w:tcPr>
            <w:tcW w:w="1739" w:type="dxa"/>
            <w:vAlign w:val="center"/>
          </w:tcPr>
          <w:p w:rsidR="003F3840" w:rsidRPr="002358DC" w:rsidRDefault="003F3840" w:rsidP="003F3840">
            <w:pPr>
              <w:spacing w:line="480" w:lineRule="auto"/>
              <w:jc w:val="center"/>
            </w:pPr>
          </w:p>
        </w:tc>
        <w:tc>
          <w:tcPr>
            <w:tcW w:w="1653" w:type="dxa"/>
            <w:vAlign w:val="center"/>
          </w:tcPr>
          <w:p w:rsidR="003F3840" w:rsidRPr="002358DC" w:rsidRDefault="003F3840" w:rsidP="003F3840">
            <w:pPr>
              <w:spacing w:line="480" w:lineRule="auto"/>
              <w:jc w:val="center"/>
            </w:pPr>
          </w:p>
        </w:tc>
        <w:tc>
          <w:tcPr>
            <w:tcW w:w="1577" w:type="dxa"/>
            <w:vAlign w:val="center"/>
          </w:tcPr>
          <w:p w:rsidR="003F3840" w:rsidRPr="002358DC" w:rsidRDefault="003F3840" w:rsidP="003F3840">
            <w:pPr>
              <w:spacing w:line="480" w:lineRule="auto"/>
              <w:jc w:val="center"/>
              <w:rPr>
                <w:b/>
              </w:rPr>
            </w:pPr>
          </w:p>
        </w:tc>
        <w:tc>
          <w:tcPr>
            <w:tcW w:w="1041" w:type="dxa"/>
            <w:vAlign w:val="center"/>
          </w:tcPr>
          <w:p w:rsidR="003F3840" w:rsidRPr="002358DC" w:rsidRDefault="003F3840" w:rsidP="003F3840">
            <w:pPr>
              <w:spacing w:line="480" w:lineRule="auto"/>
              <w:jc w:val="center"/>
              <w:rPr>
                <w:b/>
              </w:rPr>
            </w:pPr>
          </w:p>
        </w:tc>
      </w:tr>
      <w:tr w:rsidR="003F3840" w:rsidRPr="002358DC" w:rsidTr="003F3840">
        <w:trPr>
          <w:jc w:val="center"/>
        </w:trPr>
        <w:tc>
          <w:tcPr>
            <w:tcW w:w="4327" w:type="dxa"/>
          </w:tcPr>
          <w:p w:rsidR="003F3840" w:rsidRPr="002358DC" w:rsidRDefault="003F3840" w:rsidP="003F3840">
            <w:pPr>
              <w:spacing w:line="480" w:lineRule="auto"/>
              <w:ind w:left="546"/>
              <w:jc w:val="left"/>
            </w:pPr>
            <w:r w:rsidRPr="002358DC">
              <w:t>1</w:t>
            </w:r>
          </w:p>
        </w:tc>
        <w:tc>
          <w:tcPr>
            <w:tcW w:w="1739" w:type="dxa"/>
            <w:vAlign w:val="center"/>
          </w:tcPr>
          <w:p w:rsidR="003F3840" w:rsidRPr="002358DC" w:rsidRDefault="0025453F" w:rsidP="003F3840">
            <w:pPr>
              <w:spacing w:line="480" w:lineRule="auto"/>
              <w:jc w:val="center"/>
            </w:pPr>
            <w:r w:rsidRPr="002358DC">
              <w:t>31</w:t>
            </w:r>
            <w:r w:rsidR="003F3840" w:rsidRPr="002358DC">
              <w:t>(30)</w:t>
            </w:r>
          </w:p>
        </w:tc>
        <w:tc>
          <w:tcPr>
            <w:tcW w:w="1653" w:type="dxa"/>
            <w:vAlign w:val="center"/>
          </w:tcPr>
          <w:p w:rsidR="003F3840" w:rsidRPr="002358DC" w:rsidRDefault="0025453F" w:rsidP="003F3840">
            <w:pPr>
              <w:spacing w:line="480" w:lineRule="auto"/>
              <w:jc w:val="center"/>
            </w:pPr>
            <w:r w:rsidRPr="002358DC">
              <w:t>22</w:t>
            </w:r>
            <w:r w:rsidR="003F3840" w:rsidRPr="002358DC">
              <w:t>(34)</w:t>
            </w:r>
          </w:p>
        </w:tc>
        <w:tc>
          <w:tcPr>
            <w:tcW w:w="1577" w:type="dxa"/>
            <w:vAlign w:val="center"/>
          </w:tcPr>
          <w:p w:rsidR="003F3840" w:rsidRPr="002358DC" w:rsidRDefault="0025453F" w:rsidP="003F3840">
            <w:pPr>
              <w:spacing w:line="480" w:lineRule="auto"/>
              <w:jc w:val="center"/>
            </w:pPr>
            <w:r w:rsidRPr="002358DC">
              <w:t>9</w:t>
            </w:r>
            <w:r w:rsidR="003F3840" w:rsidRPr="002358DC">
              <w:t>(23)</w:t>
            </w:r>
          </w:p>
        </w:tc>
        <w:tc>
          <w:tcPr>
            <w:tcW w:w="1041" w:type="dxa"/>
            <w:vMerge w:val="restart"/>
            <w:vAlign w:val="center"/>
          </w:tcPr>
          <w:p w:rsidR="003F3840" w:rsidRPr="002358DC" w:rsidRDefault="003F3840" w:rsidP="003F3840">
            <w:pPr>
              <w:spacing w:line="480" w:lineRule="auto"/>
              <w:jc w:val="center"/>
            </w:pPr>
            <w:r w:rsidRPr="002358DC">
              <w:t>0.43</w:t>
            </w:r>
          </w:p>
        </w:tc>
      </w:tr>
      <w:tr w:rsidR="003F3840" w:rsidRPr="002358DC" w:rsidTr="003F3840">
        <w:trPr>
          <w:jc w:val="center"/>
        </w:trPr>
        <w:tc>
          <w:tcPr>
            <w:tcW w:w="4327" w:type="dxa"/>
          </w:tcPr>
          <w:p w:rsidR="003F3840" w:rsidRPr="002358DC" w:rsidRDefault="003F3840" w:rsidP="003F3840">
            <w:pPr>
              <w:spacing w:line="480" w:lineRule="auto"/>
              <w:ind w:left="546"/>
              <w:jc w:val="left"/>
            </w:pPr>
            <w:r w:rsidRPr="002358DC">
              <w:t>2</w:t>
            </w:r>
          </w:p>
        </w:tc>
        <w:tc>
          <w:tcPr>
            <w:tcW w:w="1739" w:type="dxa"/>
            <w:vAlign w:val="center"/>
          </w:tcPr>
          <w:p w:rsidR="003F3840" w:rsidRPr="002358DC" w:rsidRDefault="003F3840" w:rsidP="003F3840">
            <w:pPr>
              <w:spacing w:line="480" w:lineRule="auto"/>
              <w:jc w:val="center"/>
            </w:pPr>
            <w:r w:rsidRPr="002358DC">
              <w:t>57(55)</w:t>
            </w:r>
          </w:p>
        </w:tc>
        <w:tc>
          <w:tcPr>
            <w:tcW w:w="1653" w:type="dxa"/>
            <w:vAlign w:val="center"/>
          </w:tcPr>
          <w:p w:rsidR="003F3840" w:rsidRPr="002358DC" w:rsidRDefault="003F3840" w:rsidP="003F3840">
            <w:pPr>
              <w:spacing w:line="480" w:lineRule="auto"/>
              <w:jc w:val="center"/>
            </w:pPr>
            <w:r w:rsidRPr="002358DC">
              <w:t>34(53)</w:t>
            </w:r>
          </w:p>
        </w:tc>
        <w:tc>
          <w:tcPr>
            <w:tcW w:w="1577" w:type="dxa"/>
            <w:vAlign w:val="center"/>
          </w:tcPr>
          <w:p w:rsidR="003F3840" w:rsidRPr="002358DC" w:rsidRDefault="003F3840" w:rsidP="003F3840">
            <w:pPr>
              <w:spacing w:line="480" w:lineRule="auto"/>
              <w:jc w:val="center"/>
            </w:pPr>
            <w:r w:rsidRPr="002358DC">
              <w:t>23(59)</w:t>
            </w:r>
          </w:p>
        </w:tc>
        <w:tc>
          <w:tcPr>
            <w:tcW w:w="1041" w:type="dxa"/>
            <w:vMerge/>
            <w:vAlign w:val="center"/>
          </w:tcPr>
          <w:p w:rsidR="003F3840" w:rsidRPr="002358DC" w:rsidRDefault="003F3840" w:rsidP="003F3840">
            <w:pPr>
              <w:spacing w:line="480" w:lineRule="auto"/>
              <w:jc w:val="center"/>
            </w:pPr>
          </w:p>
        </w:tc>
      </w:tr>
      <w:tr w:rsidR="003F3840" w:rsidRPr="002358DC" w:rsidTr="003F3840">
        <w:trPr>
          <w:jc w:val="center"/>
        </w:trPr>
        <w:tc>
          <w:tcPr>
            <w:tcW w:w="4327" w:type="dxa"/>
          </w:tcPr>
          <w:p w:rsidR="003F3840" w:rsidRPr="002358DC" w:rsidRDefault="003F3840" w:rsidP="003F3840">
            <w:pPr>
              <w:spacing w:line="480" w:lineRule="auto"/>
              <w:ind w:left="546"/>
              <w:jc w:val="left"/>
            </w:pPr>
            <w:r w:rsidRPr="002358DC">
              <w:t>3</w:t>
            </w:r>
          </w:p>
        </w:tc>
        <w:tc>
          <w:tcPr>
            <w:tcW w:w="1739" w:type="dxa"/>
            <w:vAlign w:val="center"/>
          </w:tcPr>
          <w:p w:rsidR="003F3840" w:rsidRPr="002358DC" w:rsidRDefault="003F3840" w:rsidP="003F3840">
            <w:pPr>
              <w:spacing w:line="480" w:lineRule="auto"/>
              <w:jc w:val="center"/>
            </w:pPr>
            <w:r w:rsidRPr="002358DC">
              <w:t>15(15)</w:t>
            </w:r>
          </w:p>
        </w:tc>
        <w:tc>
          <w:tcPr>
            <w:tcW w:w="1653" w:type="dxa"/>
            <w:vAlign w:val="center"/>
          </w:tcPr>
          <w:p w:rsidR="003F3840" w:rsidRPr="002358DC" w:rsidRDefault="0025453F" w:rsidP="003F3840">
            <w:pPr>
              <w:spacing w:line="480" w:lineRule="auto"/>
              <w:jc w:val="center"/>
            </w:pPr>
            <w:r w:rsidRPr="002358DC">
              <w:t>8</w:t>
            </w:r>
            <w:r w:rsidR="003F3840" w:rsidRPr="002358DC">
              <w:t>(13)</w:t>
            </w:r>
          </w:p>
        </w:tc>
        <w:tc>
          <w:tcPr>
            <w:tcW w:w="1577" w:type="dxa"/>
            <w:vAlign w:val="center"/>
          </w:tcPr>
          <w:p w:rsidR="003F3840" w:rsidRPr="002358DC" w:rsidRDefault="003F3840" w:rsidP="003F3840">
            <w:pPr>
              <w:spacing w:line="480" w:lineRule="auto"/>
              <w:jc w:val="center"/>
            </w:pPr>
            <w:r w:rsidRPr="002358DC">
              <w:t>7(18)</w:t>
            </w:r>
          </w:p>
        </w:tc>
        <w:tc>
          <w:tcPr>
            <w:tcW w:w="1041" w:type="dxa"/>
            <w:vMerge/>
            <w:vAlign w:val="center"/>
          </w:tcPr>
          <w:p w:rsidR="003F3840" w:rsidRPr="002358DC" w:rsidRDefault="003F3840" w:rsidP="003F3840">
            <w:pPr>
              <w:spacing w:line="480" w:lineRule="auto"/>
              <w:jc w:val="center"/>
            </w:pPr>
          </w:p>
        </w:tc>
      </w:tr>
      <w:tr w:rsidR="003F3840" w:rsidRPr="002358DC" w:rsidTr="003F3840">
        <w:trPr>
          <w:jc w:val="center"/>
        </w:trPr>
        <w:tc>
          <w:tcPr>
            <w:tcW w:w="4327" w:type="dxa"/>
          </w:tcPr>
          <w:p w:rsidR="003F3840" w:rsidRPr="002358DC" w:rsidRDefault="003F3840" w:rsidP="003F3840">
            <w:pPr>
              <w:spacing w:line="480" w:lineRule="auto"/>
              <w:jc w:val="left"/>
            </w:pPr>
            <w:r w:rsidRPr="002358DC">
              <w:t>Warren-Yong score n (%)</w:t>
            </w:r>
          </w:p>
        </w:tc>
        <w:tc>
          <w:tcPr>
            <w:tcW w:w="1739" w:type="dxa"/>
            <w:vAlign w:val="center"/>
          </w:tcPr>
          <w:p w:rsidR="003F3840" w:rsidRPr="002358DC" w:rsidRDefault="003F3840" w:rsidP="003F3840">
            <w:pPr>
              <w:spacing w:line="480" w:lineRule="auto"/>
              <w:jc w:val="center"/>
            </w:pPr>
          </w:p>
        </w:tc>
        <w:tc>
          <w:tcPr>
            <w:tcW w:w="1653" w:type="dxa"/>
            <w:vAlign w:val="center"/>
          </w:tcPr>
          <w:p w:rsidR="003F3840" w:rsidRPr="002358DC" w:rsidRDefault="003F3840" w:rsidP="003F3840">
            <w:pPr>
              <w:spacing w:line="480" w:lineRule="auto"/>
              <w:jc w:val="center"/>
            </w:pPr>
          </w:p>
        </w:tc>
        <w:tc>
          <w:tcPr>
            <w:tcW w:w="1577" w:type="dxa"/>
            <w:vAlign w:val="center"/>
          </w:tcPr>
          <w:p w:rsidR="003F3840" w:rsidRPr="002358DC" w:rsidRDefault="003F3840" w:rsidP="003F3840">
            <w:pPr>
              <w:spacing w:line="480" w:lineRule="auto"/>
              <w:jc w:val="center"/>
              <w:rPr>
                <w:b/>
              </w:rPr>
            </w:pPr>
          </w:p>
        </w:tc>
        <w:tc>
          <w:tcPr>
            <w:tcW w:w="1041" w:type="dxa"/>
            <w:vAlign w:val="center"/>
          </w:tcPr>
          <w:p w:rsidR="003F3840" w:rsidRPr="002358DC" w:rsidRDefault="003F3840" w:rsidP="003F3840">
            <w:pPr>
              <w:spacing w:line="480" w:lineRule="auto"/>
              <w:jc w:val="center"/>
              <w:rPr>
                <w:b/>
              </w:rPr>
            </w:pPr>
          </w:p>
        </w:tc>
      </w:tr>
      <w:tr w:rsidR="003F3840" w:rsidRPr="002358DC" w:rsidTr="003F3840">
        <w:trPr>
          <w:jc w:val="center"/>
        </w:trPr>
        <w:tc>
          <w:tcPr>
            <w:tcW w:w="4327" w:type="dxa"/>
          </w:tcPr>
          <w:p w:rsidR="003F3840" w:rsidRPr="002358DC" w:rsidRDefault="003F3840" w:rsidP="003F3840">
            <w:pPr>
              <w:spacing w:line="480" w:lineRule="auto"/>
              <w:ind w:left="546"/>
              <w:jc w:val="left"/>
            </w:pPr>
            <w:r w:rsidRPr="002358DC">
              <w:t>1</w:t>
            </w:r>
          </w:p>
        </w:tc>
        <w:tc>
          <w:tcPr>
            <w:tcW w:w="1739" w:type="dxa"/>
            <w:vAlign w:val="center"/>
          </w:tcPr>
          <w:p w:rsidR="003F3840" w:rsidRPr="002358DC" w:rsidRDefault="0025453F" w:rsidP="003F3840">
            <w:pPr>
              <w:spacing w:line="480" w:lineRule="auto"/>
              <w:jc w:val="center"/>
            </w:pPr>
            <w:r w:rsidRPr="002358DC">
              <w:t>0</w:t>
            </w:r>
            <w:r w:rsidR="003F3840" w:rsidRPr="002358DC">
              <w:t>(0)</w:t>
            </w:r>
          </w:p>
        </w:tc>
        <w:tc>
          <w:tcPr>
            <w:tcW w:w="1653" w:type="dxa"/>
            <w:vAlign w:val="center"/>
          </w:tcPr>
          <w:p w:rsidR="003F3840" w:rsidRPr="002358DC" w:rsidRDefault="0025453F" w:rsidP="003F3840">
            <w:pPr>
              <w:spacing w:line="480" w:lineRule="auto"/>
              <w:jc w:val="center"/>
            </w:pPr>
            <w:r w:rsidRPr="002358DC">
              <w:t>0</w:t>
            </w:r>
            <w:r w:rsidR="003F3840" w:rsidRPr="002358DC">
              <w:t>(0)</w:t>
            </w:r>
          </w:p>
        </w:tc>
        <w:tc>
          <w:tcPr>
            <w:tcW w:w="1577" w:type="dxa"/>
            <w:vAlign w:val="center"/>
          </w:tcPr>
          <w:p w:rsidR="003F3840" w:rsidRPr="002358DC" w:rsidRDefault="0025453F" w:rsidP="003F3840">
            <w:pPr>
              <w:spacing w:line="480" w:lineRule="auto"/>
              <w:jc w:val="center"/>
            </w:pPr>
            <w:r w:rsidRPr="002358DC">
              <w:t>0</w:t>
            </w:r>
            <w:r w:rsidR="003F3840" w:rsidRPr="002358DC">
              <w:t>(0)</w:t>
            </w:r>
          </w:p>
        </w:tc>
        <w:tc>
          <w:tcPr>
            <w:tcW w:w="1041" w:type="dxa"/>
            <w:vMerge w:val="restart"/>
            <w:vAlign w:val="center"/>
          </w:tcPr>
          <w:p w:rsidR="003F3840" w:rsidRPr="002358DC" w:rsidRDefault="003F3840" w:rsidP="003F3840">
            <w:pPr>
              <w:spacing w:line="480" w:lineRule="auto"/>
              <w:jc w:val="center"/>
            </w:pPr>
            <w:r w:rsidRPr="002358DC">
              <w:t>0.03</w:t>
            </w:r>
          </w:p>
        </w:tc>
      </w:tr>
      <w:tr w:rsidR="003F3840" w:rsidRPr="002358DC" w:rsidTr="003F3840">
        <w:trPr>
          <w:jc w:val="center"/>
        </w:trPr>
        <w:tc>
          <w:tcPr>
            <w:tcW w:w="4327" w:type="dxa"/>
          </w:tcPr>
          <w:p w:rsidR="003F3840" w:rsidRPr="002358DC" w:rsidRDefault="003F3840" w:rsidP="003F3840">
            <w:pPr>
              <w:spacing w:line="480" w:lineRule="auto"/>
              <w:ind w:left="546"/>
              <w:jc w:val="left"/>
            </w:pPr>
            <w:r w:rsidRPr="002358DC">
              <w:t>2</w:t>
            </w:r>
          </w:p>
        </w:tc>
        <w:tc>
          <w:tcPr>
            <w:tcW w:w="1739" w:type="dxa"/>
            <w:vAlign w:val="center"/>
          </w:tcPr>
          <w:p w:rsidR="003F3840" w:rsidRPr="002358DC" w:rsidRDefault="0025453F" w:rsidP="00BB7244">
            <w:pPr>
              <w:spacing w:line="480" w:lineRule="auto"/>
              <w:jc w:val="center"/>
            </w:pPr>
            <w:r w:rsidRPr="002358DC">
              <w:t>19</w:t>
            </w:r>
            <w:r w:rsidR="003F3840" w:rsidRPr="002358DC">
              <w:t>(1</w:t>
            </w:r>
            <w:r w:rsidR="00BB7244" w:rsidRPr="002358DC">
              <w:t>9</w:t>
            </w:r>
            <w:r w:rsidR="003F3840" w:rsidRPr="002358DC">
              <w:t>)</w:t>
            </w:r>
          </w:p>
        </w:tc>
        <w:tc>
          <w:tcPr>
            <w:tcW w:w="1653" w:type="dxa"/>
            <w:vAlign w:val="center"/>
          </w:tcPr>
          <w:p w:rsidR="003F3840" w:rsidRPr="002358DC" w:rsidRDefault="0025453F" w:rsidP="003F3840">
            <w:pPr>
              <w:spacing w:line="480" w:lineRule="auto"/>
              <w:jc w:val="center"/>
            </w:pPr>
            <w:r w:rsidRPr="002358DC">
              <w:t>10</w:t>
            </w:r>
            <w:r w:rsidR="003F3840" w:rsidRPr="002358DC">
              <w:t>(16)</w:t>
            </w:r>
          </w:p>
        </w:tc>
        <w:tc>
          <w:tcPr>
            <w:tcW w:w="1577" w:type="dxa"/>
            <w:vAlign w:val="center"/>
          </w:tcPr>
          <w:p w:rsidR="003F3840" w:rsidRPr="002358DC" w:rsidRDefault="0025453F" w:rsidP="003F3840">
            <w:pPr>
              <w:spacing w:line="480" w:lineRule="auto"/>
              <w:jc w:val="center"/>
            </w:pPr>
            <w:r w:rsidRPr="002358DC">
              <w:t>9</w:t>
            </w:r>
            <w:r w:rsidR="003F3840" w:rsidRPr="002358DC">
              <w:t>(23)</w:t>
            </w:r>
          </w:p>
        </w:tc>
        <w:tc>
          <w:tcPr>
            <w:tcW w:w="1041" w:type="dxa"/>
            <w:vMerge/>
            <w:vAlign w:val="center"/>
          </w:tcPr>
          <w:p w:rsidR="003F3840" w:rsidRPr="002358DC" w:rsidRDefault="003F3840" w:rsidP="003F3840">
            <w:pPr>
              <w:spacing w:line="480" w:lineRule="auto"/>
              <w:jc w:val="left"/>
            </w:pPr>
          </w:p>
        </w:tc>
      </w:tr>
      <w:tr w:rsidR="003F3840" w:rsidRPr="002358DC" w:rsidTr="003F3840">
        <w:trPr>
          <w:jc w:val="center"/>
        </w:trPr>
        <w:tc>
          <w:tcPr>
            <w:tcW w:w="4327" w:type="dxa"/>
          </w:tcPr>
          <w:p w:rsidR="003F3840" w:rsidRPr="002358DC" w:rsidRDefault="003F3840" w:rsidP="003F3840">
            <w:pPr>
              <w:spacing w:line="480" w:lineRule="auto"/>
              <w:ind w:left="546"/>
              <w:jc w:val="left"/>
            </w:pPr>
            <w:r w:rsidRPr="002358DC">
              <w:t>3</w:t>
            </w:r>
          </w:p>
        </w:tc>
        <w:tc>
          <w:tcPr>
            <w:tcW w:w="1739" w:type="dxa"/>
            <w:vAlign w:val="center"/>
          </w:tcPr>
          <w:p w:rsidR="003F3840" w:rsidRPr="002358DC" w:rsidRDefault="003F3840" w:rsidP="003F3840">
            <w:pPr>
              <w:spacing w:line="480" w:lineRule="auto"/>
              <w:jc w:val="center"/>
            </w:pPr>
            <w:r w:rsidRPr="002358DC">
              <w:t>63(61)</w:t>
            </w:r>
          </w:p>
        </w:tc>
        <w:tc>
          <w:tcPr>
            <w:tcW w:w="1653" w:type="dxa"/>
            <w:vAlign w:val="center"/>
          </w:tcPr>
          <w:p w:rsidR="003F3840" w:rsidRPr="002358DC" w:rsidRDefault="0025453F" w:rsidP="003F3840">
            <w:pPr>
              <w:spacing w:line="480" w:lineRule="auto"/>
              <w:jc w:val="center"/>
            </w:pPr>
            <w:r w:rsidRPr="002358DC">
              <w:t>36</w:t>
            </w:r>
            <w:r w:rsidR="003F3840" w:rsidRPr="002358DC">
              <w:t>(56)</w:t>
            </w:r>
          </w:p>
        </w:tc>
        <w:tc>
          <w:tcPr>
            <w:tcW w:w="1577" w:type="dxa"/>
            <w:vAlign w:val="center"/>
          </w:tcPr>
          <w:p w:rsidR="003F3840" w:rsidRPr="002358DC" w:rsidRDefault="003F3840" w:rsidP="003F3840">
            <w:pPr>
              <w:spacing w:line="480" w:lineRule="auto"/>
              <w:jc w:val="center"/>
            </w:pPr>
            <w:r w:rsidRPr="002358DC">
              <w:t>27(69)</w:t>
            </w:r>
          </w:p>
        </w:tc>
        <w:tc>
          <w:tcPr>
            <w:tcW w:w="1041" w:type="dxa"/>
            <w:vMerge/>
            <w:vAlign w:val="center"/>
          </w:tcPr>
          <w:p w:rsidR="003F3840" w:rsidRPr="002358DC" w:rsidRDefault="003F3840" w:rsidP="003F3840">
            <w:pPr>
              <w:spacing w:line="480" w:lineRule="auto"/>
              <w:jc w:val="left"/>
            </w:pPr>
          </w:p>
        </w:tc>
      </w:tr>
      <w:tr w:rsidR="003F3840" w:rsidRPr="002358DC" w:rsidTr="003F3840">
        <w:trPr>
          <w:jc w:val="center"/>
        </w:trPr>
        <w:tc>
          <w:tcPr>
            <w:tcW w:w="4327" w:type="dxa"/>
          </w:tcPr>
          <w:p w:rsidR="003F3840" w:rsidRPr="002358DC" w:rsidRDefault="003F3840" w:rsidP="003F3840">
            <w:pPr>
              <w:spacing w:line="480" w:lineRule="auto"/>
              <w:ind w:left="546"/>
              <w:jc w:val="left"/>
            </w:pPr>
            <w:r w:rsidRPr="002358DC">
              <w:t>4</w:t>
            </w:r>
          </w:p>
        </w:tc>
        <w:tc>
          <w:tcPr>
            <w:tcW w:w="1739" w:type="dxa"/>
            <w:vAlign w:val="center"/>
          </w:tcPr>
          <w:p w:rsidR="003F3840" w:rsidRPr="002358DC" w:rsidRDefault="003F3840" w:rsidP="003F3840">
            <w:pPr>
              <w:spacing w:line="480" w:lineRule="auto"/>
              <w:jc w:val="center"/>
            </w:pPr>
            <w:r w:rsidRPr="002358DC">
              <w:t>21(20)</w:t>
            </w:r>
          </w:p>
        </w:tc>
        <w:tc>
          <w:tcPr>
            <w:tcW w:w="1653" w:type="dxa"/>
            <w:vAlign w:val="center"/>
          </w:tcPr>
          <w:p w:rsidR="003F3840" w:rsidRPr="002358DC" w:rsidRDefault="003F3840" w:rsidP="003F3840">
            <w:pPr>
              <w:spacing w:line="480" w:lineRule="auto"/>
              <w:jc w:val="center"/>
            </w:pPr>
            <w:r w:rsidRPr="002358DC">
              <w:t>18(28)</w:t>
            </w:r>
          </w:p>
        </w:tc>
        <w:tc>
          <w:tcPr>
            <w:tcW w:w="1577" w:type="dxa"/>
            <w:vAlign w:val="center"/>
          </w:tcPr>
          <w:p w:rsidR="003F3840" w:rsidRPr="002358DC" w:rsidRDefault="0025453F" w:rsidP="003F3840">
            <w:pPr>
              <w:spacing w:line="480" w:lineRule="auto"/>
              <w:jc w:val="center"/>
            </w:pPr>
            <w:r w:rsidRPr="002358DC">
              <w:t>3</w:t>
            </w:r>
            <w:r w:rsidR="003F3840" w:rsidRPr="002358DC">
              <w:t>(8)</w:t>
            </w:r>
          </w:p>
        </w:tc>
        <w:tc>
          <w:tcPr>
            <w:tcW w:w="1041" w:type="dxa"/>
            <w:vMerge/>
            <w:vAlign w:val="center"/>
          </w:tcPr>
          <w:p w:rsidR="003F3840" w:rsidRPr="002358DC" w:rsidRDefault="003F3840" w:rsidP="003F3840">
            <w:pPr>
              <w:spacing w:line="480" w:lineRule="auto"/>
              <w:jc w:val="left"/>
            </w:pPr>
          </w:p>
        </w:tc>
      </w:tr>
    </w:tbl>
    <w:p w:rsidR="003F3840" w:rsidRPr="002358DC" w:rsidRDefault="003F3840" w:rsidP="003F3840">
      <w:pPr>
        <w:spacing w:line="480" w:lineRule="auto"/>
        <w:jc w:val="left"/>
      </w:pPr>
      <w:r w:rsidRPr="002358DC">
        <w:t>AVC = aortic valve calcification; AVW = aortic valve weight</w:t>
      </w:r>
      <w:r w:rsidRPr="002358DC">
        <w:br w:type="page"/>
      </w:r>
    </w:p>
    <w:p w:rsidR="003F3840" w:rsidRPr="002358DC" w:rsidRDefault="003F3840" w:rsidP="003F3840">
      <w:pPr>
        <w:spacing w:after="120" w:line="240" w:lineRule="auto"/>
        <w:jc w:val="left"/>
        <w:rPr>
          <w:lang w:eastAsia="fr-CA"/>
        </w:rPr>
      </w:pPr>
      <w:r w:rsidRPr="002358DC">
        <w:rPr>
          <w:b/>
          <w:u w:val="single"/>
          <w:lang w:eastAsia="fr-CA"/>
        </w:rPr>
        <w:t xml:space="preserve">Table </w:t>
      </w:r>
      <w:r w:rsidR="000F3DB3" w:rsidRPr="002358DC">
        <w:rPr>
          <w:b/>
          <w:u w:val="single"/>
          <w:lang w:eastAsia="fr-CA"/>
        </w:rPr>
        <w:t>3</w:t>
      </w:r>
      <w:r w:rsidRPr="002358DC">
        <w:rPr>
          <w:u w:val="single"/>
          <w:lang w:eastAsia="fr-CA"/>
        </w:rPr>
        <w:t>:</w:t>
      </w:r>
      <w:r w:rsidRPr="002358DC">
        <w:rPr>
          <w:lang w:eastAsia="fr-CA"/>
        </w:rPr>
        <w:t xml:space="preserve"> Multivariable analy</w:t>
      </w:r>
      <w:r w:rsidR="000F3DB3" w:rsidRPr="002358DC">
        <w:rPr>
          <w:lang w:eastAsia="fr-CA"/>
        </w:rPr>
        <w:t>ze</w:t>
      </w:r>
      <w:r w:rsidRPr="002358DC">
        <w:rPr>
          <w:lang w:eastAsia="fr-CA"/>
        </w:rPr>
        <w:t>s of aortic valve fibrosis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51"/>
        <w:gridCol w:w="284"/>
        <w:gridCol w:w="2551"/>
        <w:gridCol w:w="2972"/>
        <w:gridCol w:w="1230"/>
      </w:tblGrid>
      <w:tr w:rsidR="004A09A2" w:rsidRPr="002358DC" w:rsidTr="00A02422">
        <w:tc>
          <w:tcPr>
            <w:tcW w:w="2235" w:type="dxa"/>
            <w:gridSpan w:val="2"/>
            <w:tcBorders>
              <w:top w:val="single" w:sz="12" w:space="0" w:color="auto"/>
              <w:left w:val="nil"/>
              <w:bottom w:val="single" w:sz="8" w:space="0" w:color="auto"/>
              <w:right w:val="nil"/>
            </w:tcBorders>
            <w:vAlign w:val="center"/>
          </w:tcPr>
          <w:p w:rsidR="004A09A2" w:rsidRPr="002358DC" w:rsidRDefault="00A02422" w:rsidP="004A09A2">
            <w:pPr>
              <w:spacing w:before="120" w:after="120" w:line="240" w:lineRule="auto"/>
              <w:jc w:val="left"/>
              <w:rPr>
                <w:b/>
              </w:rPr>
            </w:pPr>
            <w:r w:rsidRPr="002358DC">
              <w:rPr>
                <w:b/>
              </w:rPr>
              <w:t>Dependent variable</w:t>
            </w:r>
          </w:p>
        </w:tc>
        <w:tc>
          <w:tcPr>
            <w:tcW w:w="2551" w:type="dxa"/>
            <w:tcBorders>
              <w:top w:val="single" w:sz="12" w:space="0" w:color="auto"/>
              <w:left w:val="nil"/>
              <w:bottom w:val="single" w:sz="8" w:space="0" w:color="auto"/>
              <w:right w:val="nil"/>
            </w:tcBorders>
            <w:vAlign w:val="center"/>
          </w:tcPr>
          <w:p w:rsidR="004A09A2" w:rsidRPr="002358DC" w:rsidRDefault="00A02422" w:rsidP="004A09A2">
            <w:pPr>
              <w:spacing w:before="120" w:after="120" w:line="240" w:lineRule="auto"/>
              <w:jc w:val="center"/>
              <w:rPr>
                <w:b/>
              </w:rPr>
            </w:pPr>
            <w:r w:rsidRPr="002358DC">
              <w:rPr>
                <w:b/>
              </w:rPr>
              <w:t>Independent v</w:t>
            </w:r>
            <w:r w:rsidR="004A09A2" w:rsidRPr="002358DC">
              <w:rPr>
                <w:b/>
              </w:rPr>
              <w:t>ariables</w:t>
            </w:r>
          </w:p>
        </w:tc>
        <w:tc>
          <w:tcPr>
            <w:tcW w:w="2972" w:type="dxa"/>
            <w:tcBorders>
              <w:top w:val="single" w:sz="12" w:space="0" w:color="auto"/>
              <w:left w:val="nil"/>
              <w:bottom w:val="single" w:sz="8" w:space="0" w:color="auto"/>
              <w:right w:val="nil"/>
            </w:tcBorders>
            <w:vAlign w:val="center"/>
          </w:tcPr>
          <w:p w:rsidR="004A09A2" w:rsidRPr="002358DC" w:rsidRDefault="004A09A2" w:rsidP="004A09A2">
            <w:pPr>
              <w:spacing w:before="120" w:after="120" w:line="240" w:lineRule="auto"/>
              <w:jc w:val="center"/>
              <w:rPr>
                <w:b/>
              </w:rPr>
            </w:pPr>
            <w:r w:rsidRPr="002358DC">
              <w:rPr>
                <w:b/>
              </w:rPr>
              <w:t>Estimate[95% CI]</w:t>
            </w:r>
          </w:p>
        </w:tc>
        <w:tc>
          <w:tcPr>
            <w:tcW w:w="1230" w:type="dxa"/>
            <w:tcBorders>
              <w:top w:val="single" w:sz="12" w:space="0" w:color="auto"/>
              <w:left w:val="nil"/>
              <w:bottom w:val="single" w:sz="8" w:space="0" w:color="auto"/>
              <w:right w:val="nil"/>
            </w:tcBorders>
            <w:vAlign w:val="center"/>
          </w:tcPr>
          <w:p w:rsidR="004A09A2" w:rsidRPr="002358DC" w:rsidRDefault="004A09A2" w:rsidP="004A09A2">
            <w:pPr>
              <w:spacing w:before="120" w:after="120" w:line="240" w:lineRule="auto"/>
              <w:jc w:val="center"/>
              <w:rPr>
                <w:b/>
              </w:rPr>
            </w:pPr>
            <w:r w:rsidRPr="002358DC">
              <w:rPr>
                <w:b/>
              </w:rPr>
              <w:t>p-value</w:t>
            </w:r>
          </w:p>
        </w:tc>
      </w:tr>
      <w:tr w:rsidR="004A09A2" w:rsidRPr="002358DC" w:rsidTr="004A09A2">
        <w:tc>
          <w:tcPr>
            <w:tcW w:w="8988" w:type="dxa"/>
            <w:gridSpan w:val="5"/>
            <w:tcBorders>
              <w:top w:val="single" w:sz="12" w:space="0" w:color="auto"/>
              <w:left w:val="nil"/>
              <w:bottom w:val="single" w:sz="8" w:space="0" w:color="auto"/>
              <w:right w:val="nil"/>
            </w:tcBorders>
            <w:vAlign w:val="center"/>
          </w:tcPr>
          <w:p w:rsidR="004A09A2" w:rsidRPr="002358DC" w:rsidRDefault="004A09A2" w:rsidP="004A09A2">
            <w:pPr>
              <w:spacing w:before="120" w:after="120" w:line="240" w:lineRule="auto"/>
              <w:jc w:val="left"/>
              <w:rPr>
                <w:b/>
              </w:rPr>
            </w:pPr>
            <w:r w:rsidRPr="002358DC">
              <w:rPr>
                <w:b/>
              </w:rPr>
              <w:t>Calcium-weight ratio</w:t>
            </w:r>
          </w:p>
        </w:tc>
      </w:tr>
      <w:tr w:rsidR="004A09A2" w:rsidRPr="002358DC" w:rsidTr="004A09A2">
        <w:tc>
          <w:tcPr>
            <w:tcW w:w="1951" w:type="dxa"/>
            <w:tcBorders>
              <w:top w:val="single" w:sz="12" w:space="0" w:color="auto"/>
              <w:left w:val="nil"/>
              <w:bottom w:val="nil"/>
              <w:right w:val="nil"/>
            </w:tcBorders>
            <w:vAlign w:val="center"/>
          </w:tcPr>
          <w:p w:rsidR="004A09A2" w:rsidRPr="002358DC" w:rsidRDefault="004A09A2" w:rsidP="003F3840">
            <w:pPr>
              <w:spacing w:before="120" w:after="120" w:line="240" w:lineRule="auto"/>
              <w:jc w:val="left"/>
              <w:rPr>
                <w:b/>
              </w:rPr>
            </w:pPr>
          </w:p>
        </w:tc>
        <w:tc>
          <w:tcPr>
            <w:tcW w:w="2835" w:type="dxa"/>
            <w:gridSpan w:val="2"/>
            <w:tcBorders>
              <w:top w:val="single" w:sz="12" w:space="0" w:color="auto"/>
              <w:left w:val="nil"/>
              <w:bottom w:val="nil"/>
              <w:right w:val="nil"/>
            </w:tcBorders>
            <w:vAlign w:val="center"/>
          </w:tcPr>
          <w:p w:rsidR="004A09A2" w:rsidRPr="002358DC" w:rsidRDefault="004A09A2" w:rsidP="004A09A2">
            <w:pPr>
              <w:spacing w:line="480" w:lineRule="auto"/>
              <w:jc w:val="center"/>
            </w:pPr>
            <w:r w:rsidRPr="002358DC">
              <w:t xml:space="preserve">Female </w:t>
            </w:r>
            <w:r w:rsidR="003E6732" w:rsidRPr="002358DC">
              <w:t>sex</w:t>
            </w:r>
          </w:p>
        </w:tc>
        <w:tc>
          <w:tcPr>
            <w:tcW w:w="2972" w:type="dxa"/>
            <w:tcBorders>
              <w:top w:val="single" w:sz="12" w:space="0" w:color="auto"/>
              <w:left w:val="nil"/>
              <w:bottom w:val="nil"/>
              <w:right w:val="nil"/>
            </w:tcBorders>
            <w:vAlign w:val="center"/>
          </w:tcPr>
          <w:p w:rsidR="004A09A2" w:rsidRPr="002358DC" w:rsidRDefault="004A09A2" w:rsidP="004A09A2">
            <w:pPr>
              <w:spacing w:line="480" w:lineRule="auto"/>
              <w:jc w:val="center"/>
            </w:pPr>
            <w:r w:rsidRPr="002358DC">
              <w:t>0.30[0.04;0.55]</w:t>
            </w:r>
          </w:p>
        </w:tc>
        <w:tc>
          <w:tcPr>
            <w:tcW w:w="1230" w:type="dxa"/>
            <w:tcBorders>
              <w:top w:val="single" w:sz="12" w:space="0" w:color="auto"/>
              <w:left w:val="nil"/>
              <w:bottom w:val="nil"/>
              <w:right w:val="nil"/>
            </w:tcBorders>
            <w:vAlign w:val="center"/>
          </w:tcPr>
          <w:p w:rsidR="004A09A2" w:rsidRPr="002358DC" w:rsidRDefault="004A09A2" w:rsidP="004A09A2">
            <w:pPr>
              <w:spacing w:line="480" w:lineRule="auto"/>
              <w:jc w:val="center"/>
            </w:pPr>
            <w:r w:rsidRPr="002358DC">
              <w:t>0.02</w:t>
            </w:r>
          </w:p>
        </w:tc>
      </w:tr>
      <w:tr w:rsidR="004A09A2" w:rsidRPr="002358DC" w:rsidTr="004A09A2">
        <w:tc>
          <w:tcPr>
            <w:tcW w:w="1951" w:type="dxa"/>
            <w:tcBorders>
              <w:top w:val="nil"/>
              <w:left w:val="nil"/>
              <w:bottom w:val="nil"/>
              <w:right w:val="nil"/>
            </w:tcBorders>
            <w:vAlign w:val="center"/>
          </w:tcPr>
          <w:p w:rsidR="004A09A2" w:rsidRPr="002358DC" w:rsidRDefault="004A09A2" w:rsidP="003F3840">
            <w:pPr>
              <w:spacing w:before="120" w:after="120" w:line="240" w:lineRule="auto"/>
              <w:jc w:val="left"/>
              <w:rPr>
                <w:b/>
              </w:rPr>
            </w:pPr>
          </w:p>
        </w:tc>
        <w:tc>
          <w:tcPr>
            <w:tcW w:w="2835" w:type="dxa"/>
            <w:gridSpan w:val="2"/>
            <w:tcBorders>
              <w:top w:val="nil"/>
              <w:left w:val="nil"/>
              <w:bottom w:val="nil"/>
              <w:right w:val="nil"/>
            </w:tcBorders>
            <w:vAlign w:val="center"/>
          </w:tcPr>
          <w:p w:rsidR="004A09A2" w:rsidRPr="002358DC" w:rsidRDefault="004A09A2" w:rsidP="004A09A2">
            <w:pPr>
              <w:spacing w:line="480" w:lineRule="auto"/>
              <w:jc w:val="center"/>
            </w:pPr>
            <w:r w:rsidRPr="002358DC">
              <w:t>Age</w:t>
            </w:r>
          </w:p>
        </w:tc>
        <w:tc>
          <w:tcPr>
            <w:tcW w:w="2972" w:type="dxa"/>
            <w:tcBorders>
              <w:top w:val="nil"/>
              <w:left w:val="nil"/>
              <w:bottom w:val="nil"/>
              <w:right w:val="nil"/>
            </w:tcBorders>
            <w:vAlign w:val="center"/>
          </w:tcPr>
          <w:p w:rsidR="004A09A2" w:rsidRPr="002358DC" w:rsidRDefault="004A09A2" w:rsidP="004A09A2">
            <w:pPr>
              <w:spacing w:line="480" w:lineRule="auto"/>
              <w:jc w:val="center"/>
            </w:pPr>
            <w:r w:rsidRPr="002358DC">
              <w:t>-0.04[-0.06;-0.01]</w:t>
            </w:r>
          </w:p>
        </w:tc>
        <w:tc>
          <w:tcPr>
            <w:tcW w:w="1230" w:type="dxa"/>
            <w:tcBorders>
              <w:top w:val="nil"/>
              <w:left w:val="nil"/>
              <w:bottom w:val="nil"/>
              <w:right w:val="nil"/>
            </w:tcBorders>
            <w:vAlign w:val="center"/>
          </w:tcPr>
          <w:p w:rsidR="004A09A2" w:rsidRPr="002358DC" w:rsidRDefault="004A09A2" w:rsidP="004A09A2">
            <w:pPr>
              <w:spacing w:line="480" w:lineRule="auto"/>
              <w:jc w:val="center"/>
            </w:pPr>
            <w:r w:rsidRPr="002358DC">
              <w:t>0.003</w:t>
            </w:r>
          </w:p>
        </w:tc>
      </w:tr>
      <w:tr w:rsidR="000F3DB3" w:rsidRPr="002358DC" w:rsidTr="00483905">
        <w:tc>
          <w:tcPr>
            <w:tcW w:w="8988" w:type="dxa"/>
            <w:gridSpan w:val="5"/>
            <w:tcBorders>
              <w:top w:val="single" w:sz="12" w:space="0" w:color="auto"/>
              <w:left w:val="nil"/>
              <w:bottom w:val="single" w:sz="8" w:space="0" w:color="auto"/>
              <w:right w:val="nil"/>
            </w:tcBorders>
            <w:vAlign w:val="center"/>
          </w:tcPr>
          <w:p w:rsidR="000F3DB3" w:rsidRPr="002358DC" w:rsidRDefault="000F3DB3" w:rsidP="00483905">
            <w:pPr>
              <w:spacing w:before="120" w:after="120" w:line="240" w:lineRule="auto"/>
              <w:jc w:val="left"/>
              <w:rPr>
                <w:b/>
              </w:rPr>
            </w:pPr>
            <w:r w:rsidRPr="002358DC">
              <w:rPr>
                <w:b/>
              </w:rPr>
              <w:t>Fibrosis score</w:t>
            </w:r>
          </w:p>
        </w:tc>
      </w:tr>
      <w:tr w:rsidR="003F3840" w:rsidRPr="002358DC" w:rsidTr="003F3840">
        <w:trPr>
          <w:trHeight w:val="432"/>
        </w:trPr>
        <w:tc>
          <w:tcPr>
            <w:tcW w:w="1951" w:type="dxa"/>
            <w:tcBorders>
              <w:top w:val="single" w:sz="4" w:space="0" w:color="auto"/>
              <w:left w:val="nil"/>
              <w:bottom w:val="nil"/>
              <w:right w:val="nil"/>
            </w:tcBorders>
          </w:tcPr>
          <w:p w:rsidR="003F3840" w:rsidRPr="002358DC" w:rsidRDefault="003F3840" w:rsidP="003F3840">
            <w:pPr>
              <w:spacing w:line="480" w:lineRule="auto"/>
              <w:jc w:val="left"/>
            </w:pPr>
          </w:p>
        </w:tc>
        <w:tc>
          <w:tcPr>
            <w:tcW w:w="2835" w:type="dxa"/>
            <w:gridSpan w:val="2"/>
            <w:tcBorders>
              <w:top w:val="single" w:sz="4" w:space="0" w:color="auto"/>
              <w:left w:val="nil"/>
              <w:bottom w:val="nil"/>
              <w:right w:val="nil"/>
            </w:tcBorders>
            <w:vAlign w:val="center"/>
          </w:tcPr>
          <w:p w:rsidR="003F3840" w:rsidRPr="002358DC" w:rsidRDefault="003F3840" w:rsidP="003F3840">
            <w:pPr>
              <w:spacing w:line="480" w:lineRule="auto"/>
              <w:jc w:val="center"/>
            </w:pPr>
            <w:r w:rsidRPr="002358DC">
              <w:t>Warren-Yong score</w:t>
            </w:r>
          </w:p>
        </w:tc>
        <w:tc>
          <w:tcPr>
            <w:tcW w:w="2972" w:type="dxa"/>
            <w:tcBorders>
              <w:top w:val="single" w:sz="4" w:space="0" w:color="auto"/>
              <w:left w:val="nil"/>
              <w:bottom w:val="nil"/>
              <w:right w:val="nil"/>
            </w:tcBorders>
            <w:vAlign w:val="center"/>
          </w:tcPr>
          <w:p w:rsidR="003F3840" w:rsidRPr="002358DC" w:rsidRDefault="003F3840" w:rsidP="003F3840">
            <w:pPr>
              <w:spacing w:line="480" w:lineRule="auto"/>
              <w:jc w:val="center"/>
            </w:pPr>
          </w:p>
        </w:tc>
        <w:tc>
          <w:tcPr>
            <w:tcW w:w="1230" w:type="dxa"/>
            <w:tcBorders>
              <w:top w:val="single" w:sz="4" w:space="0" w:color="auto"/>
              <w:left w:val="nil"/>
              <w:bottom w:val="nil"/>
              <w:right w:val="nil"/>
            </w:tcBorders>
            <w:vAlign w:val="center"/>
          </w:tcPr>
          <w:p w:rsidR="003F3840" w:rsidRPr="002358DC" w:rsidRDefault="003F3840" w:rsidP="003F3840">
            <w:pPr>
              <w:spacing w:line="480" w:lineRule="auto"/>
              <w:jc w:val="center"/>
            </w:pPr>
          </w:p>
        </w:tc>
      </w:tr>
      <w:tr w:rsidR="003F3840" w:rsidRPr="002358DC" w:rsidTr="003F3840">
        <w:trPr>
          <w:trHeight w:val="432"/>
        </w:trPr>
        <w:tc>
          <w:tcPr>
            <w:tcW w:w="1951" w:type="dxa"/>
            <w:tcBorders>
              <w:top w:val="nil"/>
              <w:left w:val="nil"/>
              <w:bottom w:val="nil"/>
              <w:right w:val="nil"/>
            </w:tcBorders>
          </w:tcPr>
          <w:p w:rsidR="003F3840" w:rsidRPr="002358DC" w:rsidRDefault="00A02422" w:rsidP="003F3840">
            <w:pPr>
              <w:spacing w:line="480" w:lineRule="auto"/>
              <w:jc w:val="left"/>
            </w:pPr>
            <w:r w:rsidRPr="002358DC">
              <w:t xml:space="preserve">        </w:t>
            </w:r>
            <w:r w:rsidR="003F3840" w:rsidRPr="002358DC">
              <w:t>Model 1</w:t>
            </w:r>
          </w:p>
        </w:tc>
        <w:tc>
          <w:tcPr>
            <w:tcW w:w="2835" w:type="dxa"/>
            <w:gridSpan w:val="2"/>
            <w:tcBorders>
              <w:top w:val="nil"/>
              <w:left w:val="nil"/>
              <w:bottom w:val="nil"/>
              <w:right w:val="nil"/>
            </w:tcBorders>
            <w:vAlign w:val="center"/>
          </w:tcPr>
          <w:p w:rsidR="003F3840" w:rsidRPr="002358DC" w:rsidRDefault="00F2781A" w:rsidP="003F3840">
            <w:pPr>
              <w:spacing w:line="480" w:lineRule="auto"/>
              <w:ind w:left="601"/>
              <w:jc w:val="center"/>
            </w:pPr>
            <w:r w:rsidRPr="002358DC">
              <w:t>3</w:t>
            </w:r>
            <w:r w:rsidR="008E5AB9" w:rsidRPr="002358DC">
              <w:t xml:space="preserve"> </w:t>
            </w:r>
            <w:r w:rsidRPr="002358DC">
              <w:t>vs</w:t>
            </w:r>
            <w:r w:rsidR="008E5AB9" w:rsidRPr="002358DC">
              <w:t>.</w:t>
            </w:r>
            <w:r w:rsidR="003F3840" w:rsidRPr="002358DC">
              <w:t>2</w:t>
            </w:r>
          </w:p>
        </w:tc>
        <w:tc>
          <w:tcPr>
            <w:tcW w:w="2972" w:type="dxa"/>
            <w:tcBorders>
              <w:top w:val="nil"/>
              <w:left w:val="nil"/>
              <w:bottom w:val="nil"/>
              <w:right w:val="nil"/>
            </w:tcBorders>
            <w:vAlign w:val="center"/>
          </w:tcPr>
          <w:p w:rsidR="003F3840" w:rsidRPr="002358DC" w:rsidRDefault="003F3840" w:rsidP="003F3840">
            <w:pPr>
              <w:spacing w:line="480" w:lineRule="auto"/>
              <w:jc w:val="center"/>
            </w:pPr>
            <w:r w:rsidRPr="002358DC">
              <w:t>1.51±0.40</w:t>
            </w:r>
          </w:p>
        </w:tc>
        <w:tc>
          <w:tcPr>
            <w:tcW w:w="1230" w:type="dxa"/>
            <w:vMerge w:val="restart"/>
            <w:tcBorders>
              <w:top w:val="nil"/>
              <w:left w:val="nil"/>
              <w:right w:val="nil"/>
            </w:tcBorders>
            <w:vAlign w:val="center"/>
          </w:tcPr>
          <w:p w:rsidR="003F3840" w:rsidRPr="002358DC" w:rsidRDefault="003F3840" w:rsidP="003F3840">
            <w:pPr>
              <w:spacing w:line="480" w:lineRule="auto"/>
              <w:jc w:val="center"/>
            </w:pPr>
            <w:r w:rsidRPr="002358DC">
              <w:t>0.0002</w:t>
            </w:r>
          </w:p>
          <w:p w:rsidR="003F3840" w:rsidRPr="002358DC" w:rsidRDefault="003F3840" w:rsidP="003F3840">
            <w:pPr>
              <w:spacing w:line="480" w:lineRule="auto"/>
              <w:jc w:val="center"/>
            </w:pPr>
            <w:r w:rsidRPr="002358DC">
              <w:t>0.002</w:t>
            </w:r>
          </w:p>
        </w:tc>
      </w:tr>
      <w:tr w:rsidR="003F3840" w:rsidRPr="002358DC" w:rsidTr="003F3840">
        <w:trPr>
          <w:trHeight w:val="432"/>
        </w:trPr>
        <w:tc>
          <w:tcPr>
            <w:tcW w:w="1951" w:type="dxa"/>
            <w:tcBorders>
              <w:top w:val="nil"/>
              <w:left w:val="nil"/>
              <w:bottom w:val="nil"/>
              <w:right w:val="nil"/>
            </w:tcBorders>
          </w:tcPr>
          <w:p w:rsidR="003F3840" w:rsidRPr="002358DC" w:rsidRDefault="003F3840" w:rsidP="003F3840">
            <w:pPr>
              <w:spacing w:line="480" w:lineRule="auto"/>
              <w:jc w:val="left"/>
            </w:pPr>
          </w:p>
        </w:tc>
        <w:tc>
          <w:tcPr>
            <w:tcW w:w="2835" w:type="dxa"/>
            <w:gridSpan w:val="2"/>
            <w:tcBorders>
              <w:top w:val="nil"/>
              <w:left w:val="nil"/>
              <w:bottom w:val="nil"/>
              <w:right w:val="nil"/>
            </w:tcBorders>
            <w:vAlign w:val="center"/>
          </w:tcPr>
          <w:p w:rsidR="003F3840" w:rsidRPr="002358DC" w:rsidRDefault="00A22750" w:rsidP="003F3840">
            <w:pPr>
              <w:spacing w:line="480" w:lineRule="auto"/>
              <w:ind w:left="601"/>
              <w:jc w:val="center"/>
            </w:pPr>
            <w:r w:rsidRPr="002358DC">
              <w:t>4</w:t>
            </w:r>
            <w:r w:rsidR="008E5AB9" w:rsidRPr="002358DC">
              <w:t xml:space="preserve"> </w:t>
            </w:r>
            <w:r w:rsidRPr="002358DC">
              <w:t>vs</w:t>
            </w:r>
            <w:r w:rsidR="008E5AB9" w:rsidRPr="002358DC">
              <w:t xml:space="preserve">. </w:t>
            </w:r>
            <w:r w:rsidR="003F3840" w:rsidRPr="002358DC">
              <w:t>3</w:t>
            </w:r>
          </w:p>
        </w:tc>
        <w:tc>
          <w:tcPr>
            <w:tcW w:w="2972" w:type="dxa"/>
            <w:tcBorders>
              <w:top w:val="nil"/>
              <w:left w:val="nil"/>
              <w:bottom w:val="nil"/>
              <w:right w:val="nil"/>
            </w:tcBorders>
            <w:vAlign w:val="center"/>
          </w:tcPr>
          <w:p w:rsidR="003F3840" w:rsidRPr="002358DC" w:rsidRDefault="003F3840" w:rsidP="003F3840">
            <w:pPr>
              <w:spacing w:line="480" w:lineRule="auto"/>
              <w:jc w:val="center"/>
            </w:pPr>
            <w:r w:rsidRPr="002358DC">
              <w:t>1.20±0.38</w:t>
            </w:r>
          </w:p>
        </w:tc>
        <w:tc>
          <w:tcPr>
            <w:tcW w:w="1230" w:type="dxa"/>
            <w:vMerge/>
            <w:tcBorders>
              <w:left w:val="nil"/>
              <w:bottom w:val="nil"/>
              <w:right w:val="nil"/>
            </w:tcBorders>
            <w:vAlign w:val="center"/>
          </w:tcPr>
          <w:p w:rsidR="003F3840" w:rsidRPr="002358DC" w:rsidRDefault="003F3840" w:rsidP="003F3840">
            <w:pPr>
              <w:spacing w:line="480" w:lineRule="auto"/>
              <w:jc w:val="center"/>
            </w:pPr>
          </w:p>
        </w:tc>
      </w:tr>
      <w:tr w:rsidR="003F3840" w:rsidRPr="002358DC" w:rsidTr="003F3840">
        <w:trPr>
          <w:trHeight w:val="432"/>
        </w:trPr>
        <w:tc>
          <w:tcPr>
            <w:tcW w:w="1951" w:type="dxa"/>
            <w:tcBorders>
              <w:top w:val="nil"/>
              <w:left w:val="nil"/>
              <w:bottom w:val="single" w:sz="4" w:space="0" w:color="auto"/>
              <w:right w:val="nil"/>
            </w:tcBorders>
          </w:tcPr>
          <w:p w:rsidR="003F3840" w:rsidRPr="002358DC" w:rsidRDefault="003F3840" w:rsidP="003F3840">
            <w:pPr>
              <w:spacing w:line="480" w:lineRule="auto"/>
              <w:jc w:val="left"/>
            </w:pPr>
          </w:p>
        </w:tc>
        <w:tc>
          <w:tcPr>
            <w:tcW w:w="2835" w:type="dxa"/>
            <w:gridSpan w:val="2"/>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 xml:space="preserve">Female </w:t>
            </w:r>
            <w:r w:rsidR="003E6732" w:rsidRPr="002358DC">
              <w:t>sex</w:t>
            </w:r>
          </w:p>
        </w:tc>
        <w:tc>
          <w:tcPr>
            <w:tcW w:w="2972" w:type="dxa"/>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0.74±0.29</w:t>
            </w:r>
          </w:p>
        </w:tc>
        <w:tc>
          <w:tcPr>
            <w:tcW w:w="1230" w:type="dxa"/>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0.008</w:t>
            </w:r>
          </w:p>
        </w:tc>
      </w:tr>
      <w:tr w:rsidR="003F3840" w:rsidRPr="002358DC" w:rsidTr="003F3840">
        <w:trPr>
          <w:trHeight w:val="432"/>
        </w:trPr>
        <w:tc>
          <w:tcPr>
            <w:tcW w:w="1951" w:type="dxa"/>
            <w:tcBorders>
              <w:top w:val="nil"/>
              <w:left w:val="nil"/>
              <w:bottom w:val="nil"/>
              <w:right w:val="nil"/>
            </w:tcBorders>
          </w:tcPr>
          <w:p w:rsidR="003F3840" w:rsidRPr="002358DC" w:rsidRDefault="003F3840" w:rsidP="003F3840">
            <w:pPr>
              <w:spacing w:line="480" w:lineRule="auto"/>
              <w:jc w:val="left"/>
            </w:pPr>
          </w:p>
          <w:p w:rsidR="003F3840" w:rsidRPr="002358DC" w:rsidRDefault="00A02422" w:rsidP="003F3840">
            <w:pPr>
              <w:spacing w:line="480" w:lineRule="auto"/>
              <w:jc w:val="left"/>
            </w:pPr>
            <w:r w:rsidRPr="002358DC">
              <w:t xml:space="preserve">        </w:t>
            </w:r>
            <w:r w:rsidR="003F3840" w:rsidRPr="002358DC">
              <w:t>Model 2</w:t>
            </w:r>
          </w:p>
        </w:tc>
        <w:tc>
          <w:tcPr>
            <w:tcW w:w="2835" w:type="dxa"/>
            <w:gridSpan w:val="2"/>
            <w:tcBorders>
              <w:top w:val="nil"/>
              <w:left w:val="nil"/>
              <w:bottom w:val="nil"/>
              <w:right w:val="nil"/>
            </w:tcBorders>
            <w:vAlign w:val="center"/>
          </w:tcPr>
          <w:p w:rsidR="003F3840" w:rsidRPr="002358DC" w:rsidRDefault="003F3840" w:rsidP="003F3840">
            <w:pPr>
              <w:spacing w:line="480" w:lineRule="auto"/>
              <w:jc w:val="center"/>
            </w:pPr>
            <w:r w:rsidRPr="002358DC">
              <w:t>Square root AVC density</w:t>
            </w:r>
          </w:p>
        </w:tc>
        <w:tc>
          <w:tcPr>
            <w:tcW w:w="2972" w:type="dxa"/>
            <w:tcBorders>
              <w:top w:val="nil"/>
              <w:left w:val="nil"/>
              <w:bottom w:val="nil"/>
              <w:right w:val="nil"/>
            </w:tcBorders>
            <w:vAlign w:val="center"/>
          </w:tcPr>
          <w:p w:rsidR="003F3840" w:rsidRPr="002358DC" w:rsidRDefault="003F3840" w:rsidP="003F3840">
            <w:pPr>
              <w:spacing w:line="480" w:lineRule="auto"/>
              <w:jc w:val="center"/>
            </w:pPr>
            <w:r w:rsidRPr="002358DC">
              <w:t>0.09±0.03</w:t>
            </w:r>
          </w:p>
        </w:tc>
        <w:tc>
          <w:tcPr>
            <w:tcW w:w="1230" w:type="dxa"/>
            <w:tcBorders>
              <w:top w:val="nil"/>
              <w:left w:val="nil"/>
              <w:bottom w:val="nil"/>
              <w:right w:val="nil"/>
            </w:tcBorders>
            <w:vAlign w:val="center"/>
          </w:tcPr>
          <w:p w:rsidR="003F3840" w:rsidRPr="002358DC" w:rsidRDefault="003F3840" w:rsidP="003F3840">
            <w:pPr>
              <w:spacing w:line="480" w:lineRule="auto"/>
              <w:jc w:val="center"/>
            </w:pPr>
            <w:r w:rsidRPr="002358DC">
              <w:t>0.0007</w:t>
            </w:r>
          </w:p>
        </w:tc>
      </w:tr>
      <w:tr w:rsidR="003F3840" w:rsidRPr="002358DC" w:rsidTr="003F3840">
        <w:trPr>
          <w:trHeight w:val="432"/>
        </w:trPr>
        <w:tc>
          <w:tcPr>
            <w:tcW w:w="1951" w:type="dxa"/>
            <w:tcBorders>
              <w:top w:val="nil"/>
              <w:left w:val="nil"/>
              <w:bottom w:val="single" w:sz="4" w:space="0" w:color="auto"/>
              <w:right w:val="nil"/>
            </w:tcBorders>
          </w:tcPr>
          <w:p w:rsidR="003F3840" w:rsidRPr="002358DC" w:rsidRDefault="003F3840" w:rsidP="003F3840">
            <w:pPr>
              <w:spacing w:line="480" w:lineRule="auto"/>
              <w:jc w:val="left"/>
            </w:pPr>
          </w:p>
        </w:tc>
        <w:tc>
          <w:tcPr>
            <w:tcW w:w="2835" w:type="dxa"/>
            <w:gridSpan w:val="2"/>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 xml:space="preserve">Female </w:t>
            </w:r>
            <w:r w:rsidR="003E6732" w:rsidRPr="002358DC">
              <w:t>sex</w:t>
            </w:r>
          </w:p>
        </w:tc>
        <w:tc>
          <w:tcPr>
            <w:tcW w:w="2972" w:type="dxa"/>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0.84±0.29</w:t>
            </w:r>
          </w:p>
        </w:tc>
        <w:tc>
          <w:tcPr>
            <w:tcW w:w="1230" w:type="dxa"/>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0.003</w:t>
            </w:r>
          </w:p>
        </w:tc>
      </w:tr>
    </w:tbl>
    <w:p w:rsidR="003F3840" w:rsidRPr="002358DC" w:rsidRDefault="003F3840" w:rsidP="003F3840">
      <w:pPr>
        <w:spacing w:line="480" w:lineRule="auto"/>
        <w:jc w:val="left"/>
      </w:pPr>
      <w:r w:rsidRPr="002358DC">
        <w:t>*Models adjusted for age, body mass index, left ventricular outflow tract diameter.</w:t>
      </w:r>
    </w:p>
    <w:p w:rsidR="003F3840" w:rsidRPr="002358DC" w:rsidRDefault="003F3840" w:rsidP="003F3840">
      <w:pPr>
        <w:widowControl/>
        <w:autoSpaceDE/>
        <w:autoSpaceDN/>
        <w:adjustRightInd/>
        <w:spacing w:after="200" w:line="480" w:lineRule="auto"/>
        <w:jc w:val="left"/>
        <w:rPr>
          <w:lang w:eastAsia="fr-CA"/>
        </w:rPr>
      </w:pPr>
      <w:r w:rsidRPr="002358DC">
        <w:rPr>
          <w:lang w:eastAsia="fr-CA"/>
        </w:rPr>
        <w:br w:type="page"/>
      </w:r>
    </w:p>
    <w:p w:rsidR="003F3840" w:rsidRPr="002358DC" w:rsidRDefault="003F3840" w:rsidP="003F3840">
      <w:pPr>
        <w:pStyle w:val="NormalWeb"/>
        <w:spacing w:before="0" w:beforeAutospacing="0" w:after="120" w:afterAutospacing="0"/>
        <w:jc w:val="left"/>
      </w:pPr>
      <w:r w:rsidRPr="002358DC">
        <w:rPr>
          <w:b/>
          <w:u w:val="single"/>
        </w:rPr>
        <w:t xml:space="preserve">Table </w:t>
      </w:r>
      <w:r w:rsidR="000F3DB3" w:rsidRPr="002358DC">
        <w:rPr>
          <w:b/>
          <w:u w:val="single"/>
        </w:rPr>
        <w:t>4</w:t>
      </w:r>
      <w:r w:rsidRPr="002358DC">
        <w:rPr>
          <w:b/>
        </w:rPr>
        <w:t>:</w:t>
      </w:r>
      <w:r w:rsidRPr="002358DC">
        <w:t xml:space="preserve"> Characteristics of matched patients for Masson’s trichrome </w:t>
      </w:r>
      <w:r w:rsidR="007B292E" w:rsidRPr="002358DC">
        <w:t xml:space="preserve">and Picrosirius Red </w:t>
      </w:r>
      <w:r w:rsidRPr="002358DC">
        <w:t>staining analyzes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95"/>
        <w:gridCol w:w="2223"/>
        <w:gridCol w:w="1487"/>
        <w:gridCol w:w="977"/>
      </w:tblGrid>
      <w:tr w:rsidR="003F3840" w:rsidRPr="002358DC" w:rsidTr="003F3840">
        <w:tc>
          <w:tcPr>
            <w:tcW w:w="3895" w:type="dxa"/>
            <w:tcBorders>
              <w:top w:val="single" w:sz="12" w:space="0" w:color="auto"/>
              <w:left w:val="nil"/>
              <w:bottom w:val="single" w:sz="8" w:space="0" w:color="auto"/>
              <w:right w:val="nil"/>
            </w:tcBorders>
            <w:vAlign w:val="center"/>
          </w:tcPr>
          <w:p w:rsidR="003F3840" w:rsidRPr="002358DC" w:rsidRDefault="003F3840" w:rsidP="003F3840">
            <w:pPr>
              <w:spacing w:before="120" w:after="120" w:line="240" w:lineRule="auto"/>
              <w:jc w:val="left"/>
              <w:rPr>
                <w:b/>
              </w:rPr>
            </w:pPr>
            <w:r w:rsidRPr="002358DC">
              <w:rPr>
                <w:b/>
              </w:rPr>
              <w:t>Variables</w:t>
            </w:r>
          </w:p>
        </w:tc>
        <w:tc>
          <w:tcPr>
            <w:tcW w:w="2223" w:type="dxa"/>
            <w:tcBorders>
              <w:top w:val="single" w:sz="12" w:space="0" w:color="auto"/>
              <w:left w:val="nil"/>
              <w:bottom w:val="single" w:sz="8" w:space="0" w:color="auto"/>
              <w:right w:val="nil"/>
            </w:tcBorders>
            <w:vAlign w:val="center"/>
          </w:tcPr>
          <w:p w:rsidR="003F3840" w:rsidRPr="002358DC" w:rsidRDefault="003F3840" w:rsidP="003F3840">
            <w:pPr>
              <w:spacing w:before="120" w:after="120" w:line="240" w:lineRule="auto"/>
              <w:jc w:val="center"/>
              <w:rPr>
                <w:b/>
              </w:rPr>
            </w:pPr>
            <w:r w:rsidRPr="002358DC">
              <w:rPr>
                <w:b/>
              </w:rPr>
              <w:t>Male</w:t>
            </w:r>
          </w:p>
          <w:p w:rsidR="003F3840" w:rsidRPr="002358DC" w:rsidRDefault="003F3840" w:rsidP="003F3840">
            <w:pPr>
              <w:spacing w:before="120" w:after="120" w:line="240" w:lineRule="auto"/>
              <w:jc w:val="center"/>
              <w:rPr>
                <w:b/>
              </w:rPr>
            </w:pPr>
            <w:r w:rsidRPr="002358DC">
              <w:rPr>
                <w:b/>
              </w:rPr>
              <w:t>(n=12, 50%)</w:t>
            </w:r>
          </w:p>
        </w:tc>
        <w:tc>
          <w:tcPr>
            <w:tcW w:w="0" w:type="auto"/>
            <w:tcBorders>
              <w:top w:val="single" w:sz="12" w:space="0" w:color="auto"/>
              <w:left w:val="nil"/>
              <w:bottom w:val="single" w:sz="8" w:space="0" w:color="auto"/>
              <w:right w:val="nil"/>
            </w:tcBorders>
            <w:vAlign w:val="center"/>
          </w:tcPr>
          <w:p w:rsidR="003F3840" w:rsidRPr="002358DC" w:rsidRDefault="003F3840" w:rsidP="003F3840">
            <w:pPr>
              <w:spacing w:before="120" w:after="120" w:line="240" w:lineRule="auto"/>
              <w:jc w:val="center"/>
              <w:rPr>
                <w:b/>
              </w:rPr>
            </w:pPr>
            <w:r w:rsidRPr="002358DC">
              <w:rPr>
                <w:b/>
              </w:rPr>
              <w:t>Female</w:t>
            </w:r>
          </w:p>
          <w:p w:rsidR="003F3840" w:rsidRPr="002358DC" w:rsidRDefault="003F3840" w:rsidP="003F3840">
            <w:pPr>
              <w:spacing w:before="120" w:after="120" w:line="240" w:lineRule="auto"/>
              <w:jc w:val="center"/>
              <w:rPr>
                <w:b/>
              </w:rPr>
            </w:pPr>
            <w:r w:rsidRPr="002358DC">
              <w:rPr>
                <w:b/>
              </w:rPr>
              <w:t>(n=12, 50%)</w:t>
            </w:r>
          </w:p>
        </w:tc>
        <w:tc>
          <w:tcPr>
            <w:tcW w:w="0" w:type="auto"/>
            <w:tcBorders>
              <w:top w:val="single" w:sz="12" w:space="0" w:color="auto"/>
              <w:left w:val="nil"/>
              <w:bottom w:val="single" w:sz="8" w:space="0" w:color="auto"/>
              <w:right w:val="nil"/>
            </w:tcBorders>
            <w:vAlign w:val="center"/>
          </w:tcPr>
          <w:p w:rsidR="003F3840" w:rsidRPr="002358DC" w:rsidRDefault="003F3840" w:rsidP="003F3840">
            <w:pPr>
              <w:spacing w:before="120" w:after="120" w:line="240" w:lineRule="auto"/>
              <w:jc w:val="center"/>
              <w:rPr>
                <w:b/>
              </w:rPr>
            </w:pPr>
            <w:r w:rsidRPr="002358DC">
              <w:rPr>
                <w:b/>
              </w:rPr>
              <w:t>p-value</w:t>
            </w:r>
          </w:p>
        </w:tc>
      </w:tr>
      <w:tr w:rsidR="003F3840" w:rsidRPr="002358DC" w:rsidTr="003F3840">
        <w:trPr>
          <w:trHeight w:val="523"/>
        </w:trPr>
        <w:tc>
          <w:tcPr>
            <w:tcW w:w="3895" w:type="dxa"/>
            <w:tcBorders>
              <w:top w:val="single" w:sz="8" w:space="0" w:color="auto"/>
              <w:left w:val="nil"/>
              <w:bottom w:val="single" w:sz="8" w:space="0" w:color="auto"/>
              <w:right w:val="nil"/>
            </w:tcBorders>
            <w:vAlign w:val="center"/>
          </w:tcPr>
          <w:p w:rsidR="003F3840" w:rsidRPr="002358DC" w:rsidRDefault="003F3840" w:rsidP="003F3840">
            <w:pPr>
              <w:pStyle w:val="Titre2"/>
              <w:spacing w:line="240" w:lineRule="auto"/>
              <w:jc w:val="left"/>
            </w:pPr>
            <w:r w:rsidRPr="002358DC">
              <w:t xml:space="preserve">     Clinical Data</w:t>
            </w:r>
          </w:p>
        </w:tc>
        <w:tc>
          <w:tcPr>
            <w:tcW w:w="2223" w:type="dxa"/>
            <w:tcBorders>
              <w:top w:val="single" w:sz="8" w:space="0" w:color="auto"/>
              <w:left w:val="nil"/>
              <w:bottom w:val="single" w:sz="4" w:space="0" w:color="auto"/>
              <w:right w:val="nil"/>
            </w:tcBorders>
            <w:vAlign w:val="center"/>
          </w:tcPr>
          <w:p w:rsidR="003F3840" w:rsidRPr="002358DC" w:rsidRDefault="003F3840" w:rsidP="003F3840">
            <w:pPr>
              <w:pStyle w:val="Titre2"/>
              <w:spacing w:line="240" w:lineRule="auto"/>
              <w:jc w:val="center"/>
            </w:pPr>
          </w:p>
        </w:tc>
        <w:tc>
          <w:tcPr>
            <w:tcW w:w="0" w:type="auto"/>
            <w:tcBorders>
              <w:top w:val="single" w:sz="8" w:space="0" w:color="auto"/>
              <w:left w:val="nil"/>
              <w:bottom w:val="single" w:sz="4" w:space="0" w:color="auto"/>
              <w:right w:val="nil"/>
            </w:tcBorders>
            <w:vAlign w:val="center"/>
          </w:tcPr>
          <w:p w:rsidR="003F3840" w:rsidRPr="002358DC" w:rsidRDefault="003F3840" w:rsidP="003F3840">
            <w:pPr>
              <w:pStyle w:val="Titre2"/>
              <w:spacing w:line="240" w:lineRule="auto"/>
              <w:jc w:val="center"/>
            </w:pPr>
          </w:p>
        </w:tc>
        <w:tc>
          <w:tcPr>
            <w:tcW w:w="0" w:type="auto"/>
            <w:tcBorders>
              <w:top w:val="single" w:sz="8" w:space="0" w:color="auto"/>
              <w:left w:val="nil"/>
              <w:bottom w:val="single" w:sz="4" w:space="0" w:color="auto"/>
              <w:right w:val="nil"/>
            </w:tcBorders>
            <w:vAlign w:val="center"/>
          </w:tcPr>
          <w:p w:rsidR="003F3840" w:rsidRPr="002358DC" w:rsidRDefault="003F3840" w:rsidP="003F3840">
            <w:pPr>
              <w:pStyle w:val="Titre2"/>
              <w:spacing w:line="240" w:lineRule="auto"/>
              <w:jc w:val="center"/>
            </w:pPr>
          </w:p>
        </w:tc>
      </w:tr>
      <w:tr w:rsidR="003F3840" w:rsidRPr="002358DC" w:rsidTr="003F3840">
        <w:trPr>
          <w:trHeight w:val="432"/>
        </w:trPr>
        <w:tc>
          <w:tcPr>
            <w:tcW w:w="3895" w:type="dxa"/>
            <w:tcBorders>
              <w:top w:val="single" w:sz="8" w:space="0" w:color="auto"/>
              <w:left w:val="nil"/>
              <w:bottom w:val="nil"/>
              <w:right w:val="nil"/>
            </w:tcBorders>
          </w:tcPr>
          <w:p w:rsidR="003F3840" w:rsidRPr="002358DC" w:rsidRDefault="003F3840" w:rsidP="003F3840">
            <w:pPr>
              <w:spacing w:line="480" w:lineRule="auto"/>
              <w:jc w:val="left"/>
            </w:pPr>
            <w:r w:rsidRPr="002358DC">
              <w:t>Age, years</w:t>
            </w:r>
          </w:p>
        </w:tc>
        <w:tc>
          <w:tcPr>
            <w:tcW w:w="2223" w:type="dxa"/>
            <w:tcBorders>
              <w:top w:val="single" w:sz="4" w:space="0" w:color="auto"/>
              <w:left w:val="nil"/>
              <w:bottom w:val="nil"/>
              <w:right w:val="nil"/>
            </w:tcBorders>
            <w:vAlign w:val="center"/>
          </w:tcPr>
          <w:p w:rsidR="003F3840" w:rsidRPr="002358DC" w:rsidRDefault="003F3840" w:rsidP="003F3840">
            <w:pPr>
              <w:spacing w:line="480" w:lineRule="auto"/>
              <w:jc w:val="center"/>
            </w:pPr>
            <w:r w:rsidRPr="002358DC">
              <w:t>77±6</w:t>
            </w:r>
          </w:p>
        </w:tc>
        <w:tc>
          <w:tcPr>
            <w:tcW w:w="0" w:type="auto"/>
            <w:tcBorders>
              <w:top w:val="single" w:sz="4" w:space="0" w:color="auto"/>
              <w:left w:val="nil"/>
              <w:bottom w:val="nil"/>
              <w:right w:val="nil"/>
            </w:tcBorders>
            <w:vAlign w:val="center"/>
          </w:tcPr>
          <w:p w:rsidR="003F3840" w:rsidRPr="002358DC" w:rsidRDefault="003F3840" w:rsidP="003F3840">
            <w:pPr>
              <w:spacing w:line="480" w:lineRule="auto"/>
              <w:jc w:val="center"/>
            </w:pPr>
            <w:r w:rsidRPr="002358DC">
              <w:t>77±5</w:t>
            </w:r>
          </w:p>
        </w:tc>
        <w:tc>
          <w:tcPr>
            <w:tcW w:w="0" w:type="auto"/>
            <w:tcBorders>
              <w:top w:val="single" w:sz="4" w:space="0" w:color="auto"/>
              <w:left w:val="nil"/>
              <w:bottom w:val="nil"/>
              <w:right w:val="nil"/>
            </w:tcBorders>
            <w:vAlign w:val="center"/>
          </w:tcPr>
          <w:p w:rsidR="003F3840" w:rsidRPr="002358DC" w:rsidRDefault="003F3840" w:rsidP="003F3840">
            <w:pPr>
              <w:spacing w:line="480" w:lineRule="auto"/>
              <w:jc w:val="center"/>
            </w:pPr>
            <w:r w:rsidRPr="002358DC">
              <w:t>0.34</w:t>
            </w:r>
          </w:p>
        </w:tc>
      </w:tr>
      <w:tr w:rsidR="003F3840" w:rsidRPr="002358DC" w:rsidTr="003F3840">
        <w:trPr>
          <w:trHeight w:val="432"/>
        </w:trPr>
        <w:tc>
          <w:tcPr>
            <w:tcW w:w="3895" w:type="dxa"/>
            <w:tcBorders>
              <w:top w:val="nil"/>
              <w:left w:val="nil"/>
              <w:bottom w:val="nil"/>
              <w:right w:val="nil"/>
            </w:tcBorders>
          </w:tcPr>
          <w:p w:rsidR="003F3840" w:rsidRPr="002358DC" w:rsidRDefault="003F3840" w:rsidP="003F3840">
            <w:pPr>
              <w:spacing w:line="480" w:lineRule="auto"/>
              <w:jc w:val="left"/>
            </w:pPr>
            <w:r w:rsidRPr="002358DC">
              <w:t>Body Mass Index, kg/m</w:t>
            </w:r>
            <w:r w:rsidRPr="002358DC">
              <w:rPr>
                <w:vertAlign w:val="superscript"/>
              </w:rPr>
              <w:t>2</w:t>
            </w:r>
          </w:p>
        </w:tc>
        <w:tc>
          <w:tcPr>
            <w:tcW w:w="2223" w:type="dxa"/>
            <w:tcBorders>
              <w:top w:val="nil"/>
              <w:left w:val="nil"/>
              <w:bottom w:val="nil"/>
              <w:right w:val="nil"/>
            </w:tcBorders>
            <w:vAlign w:val="center"/>
          </w:tcPr>
          <w:p w:rsidR="003F3840" w:rsidRPr="002358DC" w:rsidRDefault="003F3840" w:rsidP="003F3840">
            <w:pPr>
              <w:spacing w:line="480" w:lineRule="auto"/>
              <w:jc w:val="center"/>
            </w:pPr>
            <w:r w:rsidRPr="002358DC">
              <w:t>27.7±5.9</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26.4.3±4.5</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0.55</w:t>
            </w:r>
          </w:p>
        </w:tc>
      </w:tr>
      <w:tr w:rsidR="003F3840" w:rsidRPr="002358DC" w:rsidTr="003F3840">
        <w:trPr>
          <w:trHeight w:val="432"/>
        </w:trPr>
        <w:tc>
          <w:tcPr>
            <w:tcW w:w="3895" w:type="dxa"/>
            <w:tcBorders>
              <w:top w:val="nil"/>
              <w:left w:val="nil"/>
              <w:bottom w:val="nil"/>
              <w:right w:val="nil"/>
            </w:tcBorders>
          </w:tcPr>
          <w:p w:rsidR="003F3840" w:rsidRPr="002358DC" w:rsidRDefault="003F3840" w:rsidP="003F3840">
            <w:pPr>
              <w:spacing w:line="480" w:lineRule="auto"/>
              <w:jc w:val="left"/>
            </w:pPr>
            <w:r w:rsidRPr="002358DC">
              <w:t>Blood pressure, mm Hg</w:t>
            </w:r>
          </w:p>
        </w:tc>
        <w:tc>
          <w:tcPr>
            <w:tcW w:w="2223" w:type="dxa"/>
            <w:tcBorders>
              <w:top w:val="nil"/>
              <w:left w:val="nil"/>
              <w:bottom w:val="nil"/>
              <w:right w:val="nil"/>
            </w:tcBorders>
            <w:vAlign w:val="center"/>
          </w:tcPr>
          <w:p w:rsidR="003F3840" w:rsidRPr="002358DC" w:rsidRDefault="003F3840" w:rsidP="003F3840">
            <w:pPr>
              <w:spacing w:line="480" w:lineRule="auto"/>
              <w:jc w:val="center"/>
            </w:pPr>
          </w:p>
        </w:tc>
        <w:tc>
          <w:tcPr>
            <w:tcW w:w="0" w:type="auto"/>
            <w:tcBorders>
              <w:top w:val="nil"/>
              <w:left w:val="nil"/>
              <w:bottom w:val="nil"/>
              <w:right w:val="nil"/>
            </w:tcBorders>
            <w:vAlign w:val="center"/>
          </w:tcPr>
          <w:p w:rsidR="003F3840" w:rsidRPr="002358DC" w:rsidRDefault="003F3840" w:rsidP="003F3840">
            <w:pPr>
              <w:spacing w:line="480" w:lineRule="auto"/>
              <w:jc w:val="center"/>
            </w:pPr>
          </w:p>
        </w:tc>
        <w:tc>
          <w:tcPr>
            <w:tcW w:w="0" w:type="auto"/>
            <w:tcBorders>
              <w:top w:val="nil"/>
              <w:left w:val="nil"/>
              <w:bottom w:val="nil"/>
              <w:right w:val="nil"/>
            </w:tcBorders>
            <w:vAlign w:val="center"/>
          </w:tcPr>
          <w:p w:rsidR="003F3840" w:rsidRPr="002358DC" w:rsidRDefault="003F3840" w:rsidP="003F3840">
            <w:pPr>
              <w:spacing w:line="480" w:lineRule="auto"/>
              <w:jc w:val="center"/>
            </w:pPr>
          </w:p>
        </w:tc>
      </w:tr>
      <w:tr w:rsidR="003F3840" w:rsidRPr="002358DC" w:rsidTr="003F3840">
        <w:trPr>
          <w:trHeight w:val="432"/>
        </w:trPr>
        <w:tc>
          <w:tcPr>
            <w:tcW w:w="3895" w:type="dxa"/>
            <w:tcBorders>
              <w:top w:val="nil"/>
              <w:left w:val="nil"/>
              <w:bottom w:val="nil"/>
              <w:right w:val="nil"/>
            </w:tcBorders>
          </w:tcPr>
          <w:p w:rsidR="003F3840" w:rsidRPr="002358DC" w:rsidRDefault="003F3840" w:rsidP="003F3840">
            <w:pPr>
              <w:spacing w:line="480" w:lineRule="auto"/>
              <w:ind w:left="618"/>
              <w:jc w:val="left"/>
            </w:pPr>
            <w:r w:rsidRPr="002358DC">
              <w:t>Systolic</w:t>
            </w:r>
          </w:p>
        </w:tc>
        <w:tc>
          <w:tcPr>
            <w:tcW w:w="2223" w:type="dxa"/>
            <w:tcBorders>
              <w:top w:val="nil"/>
              <w:left w:val="nil"/>
              <w:bottom w:val="nil"/>
              <w:right w:val="nil"/>
            </w:tcBorders>
            <w:vAlign w:val="center"/>
          </w:tcPr>
          <w:p w:rsidR="003F3840" w:rsidRPr="002358DC" w:rsidRDefault="003F3840" w:rsidP="003F3840">
            <w:pPr>
              <w:spacing w:line="480" w:lineRule="auto"/>
              <w:jc w:val="center"/>
            </w:pPr>
            <w:r w:rsidRPr="002358DC">
              <w:t>129±20</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135±18</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0.54</w:t>
            </w:r>
          </w:p>
        </w:tc>
      </w:tr>
      <w:tr w:rsidR="003F3840" w:rsidRPr="002358DC" w:rsidTr="003F3840">
        <w:trPr>
          <w:trHeight w:val="432"/>
        </w:trPr>
        <w:tc>
          <w:tcPr>
            <w:tcW w:w="3895" w:type="dxa"/>
            <w:tcBorders>
              <w:top w:val="nil"/>
              <w:left w:val="nil"/>
              <w:bottom w:val="nil"/>
              <w:right w:val="nil"/>
            </w:tcBorders>
          </w:tcPr>
          <w:p w:rsidR="003F3840" w:rsidRPr="002358DC" w:rsidRDefault="003F3840" w:rsidP="003F3840">
            <w:pPr>
              <w:spacing w:line="480" w:lineRule="auto"/>
              <w:ind w:left="618"/>
              <w:jc w:val="left"/>
            </w:pPr>
            <w:r w:rsidRPr="002358DC">
              <w:t>Diastolic</w:t>
            </w:r>
          </w:p>
        </w:tc>
        <w:tc>
          <w:tcPr>
            <w:tcW w:w="2223" w:type="dxa"/>
            <w:tcBorders>
              <w:top w:val="nil"/>
              <w:left w:val="nil"/>
              <w:bottom w:val="nil"/>
              <w:right w:val="nil"/>
            </w:tcBorders>
            <w:vAlign w:val="center"/>
          </w:tcPr>
          <w:p w:rsidR="003F3840" w:rsidRPr="002358DC" w:rsidRDefault="003F3840" w:rsidP="003F3840">
            <w:pPr>
              <w:spacing w:line="480" w:lineRule="auto"/>
              <w:jc w:val="center"/>
            </w:pPr>
            <w:r w:rsidRPr="002358DC">
              <w:t>72±8</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71±13</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0.93</w:t>
            </w:r>
          </w:p>
        </w:tc>
      </w:tr>
      <w:tr w:rsidR="003F3840" w:rsidRPr="002358DC" w:rsidTr="003F3840">
        <w:trPr>
          <w:trHeight w:val="432"/>
        </w:trPr>
        <w:tc>
          <w:tcPr>
            <w:tcW w:w="3895" w:type="dxa"/>
            <w:tcBorders>
              <w:top w:val="nil"/>
              <w:left w:val="nil"/>
              <w:bottom w:val="nil"/>
              <w:right w:val="nil"/>
            </w:tcBorders>
          </w:tcPr>
          <w:p w:rsidR="003F3840" w:rsidRPr="002358DC" w:rsidRDefault="003A7A73" w:rsidP="003F3840">
            <w:pPr>
              <w:spacing w:line="480" w:lineRule="auto"/>
              <w:jc w:val="left"/>
            </w:pPr>
            <w:r w:rsidRPr="002358DC">
              <w:t>Coronary Artery Disease, n(</w:t>
            </w:r>
            <w:r w:rsidR="003F3840" w:rsidRPr="002358DC">
              <w:t>%)</w:t>
            </w:r>
          </w:p>
        </w:tc>
        <w:tc>
          <w:tcPr>
            <w:tcW w:w="2223" w:type="dxa"/>
            <w:tcBorders>
              <w:top w:val="nil"/>
              <w:left w:val="nil"/>
              <w:bottom w:val="nil"/>
              <w:right w:val="nil"/>
            </w:tcBorders>
            <w:vAlign w:val="center"/>
          </w:tcPr>
          <w:p w:rsidR="003F3840" w:rsidRPr="002358DC" w:rsidRDefault="00E96242" w:rsidP="003F3840">
            <w:pPr>
              <w:spacing w:line="480" w:lineRule="auto"/>
              <w:jc w:val="center"/>
            </w:pPr>
            <w:r w:rsidRPr="002358DC">
              <w:t>7</w:t>
            </w:r>
            <w:r w:rsidR="003F3840" w:rsidRPr="002358DC">
              <w:t>(58)</w:t>
            </w:r>
          </w:p>
        </w:tc>
        <w:tc>
          <w:tcPr>
            <w:tcW w:w="0" w:type="auto"/>
            <w:tcBorders>
              <w:top w:val="nil"/>
              <w:left w:val="nil"/>
              <w:bottom w:val="nil"/>
              <w:right w:val="nil"/>
            </w:tcBorders>
            <w:vAlign w:val="center"/>
          </w:tcPr>
          <w:p w:rsidR="003F3840" w:rsidRPr="002358DC" w:rsidRDefault="00E96242" w:rsidP="003F3840">
            <w:pPr>
              <w:spacing w:line="480" w:lineRule="auto"/>
              <w:jc w:val="center"/>
            </w:pPr>
            <w:r w:rsidRPr="002358DC">
              <w:t>5</w:t>
            </w:r>
            <w:r w:rsidR="003F3840" w:rsidRPr="002358DC">
              <w:t>(42)</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0.41</w:t>
            </w:r>
          </w:p>
        </w:tc>
      </w:tr>
      <w:tr w:rsidR="003F3840" w:rsidRPr="002358DC" w:rsidTr="003F3840">
        <w:trPr>
          <w:trHeight w:val="432"/>
        </w:trPr>
        <w:tc>
          <w:tcPr>
            <w:tcW w:w="3895" w:type="dxa"/>
            <w:tcBorders>
              <w:top w:val="nil"/>
              <w:left w:val="nil"/>
              <w:bottom w:val="nil"/>
              <w:right w:val="nil"/>
            </w:tcBorders>
          </w:tcPr>
          <w:p w:rsidR="003F3840" w:rsidRPr="002358DC" w:rsidRDefault="003A7A73" w:rsidP="003F3840">
            <w:pPr>
              <w:spacing w:line="480" w:lineRule="auto"/>
              <w:jc w:val="left"/>
            </w:pPr>
            <w:r w:rsidRPr="002358DC">
              <w:t>Hypertension, n</w:t>
            </w:r>
            <w:r w:rsidR="003F3840" w:rsidRPr="002358DC">
              <w:t>(%)</w:t>
            </w:r>
          </w:p>
        </w:tc>
        <w:tc>
          <w:tcPr>
            <w:tcW w:w="2223" w:type="dxa"/>
            <w:tcBorders>
              <w:top w:val="nil"/>
              <w:left w:val="nil"/>
              <w:bottom w:val="nil"/>
              <w:right w:val="nil"/>
            </w:tcBorders>
            <w:shd w:val="clear" w:color="auto" w:fill="auto"/>
            <w:vAlign w:val="center"/>
          </w:tcPr>
          <w:p w:rsidR="003F3840" w:rsidRPr="002358DC" w:rsidRDefault="00E96242" w:rsidP="003F3840">
            <w:pPr>
              <w:spacing w:line="480" w:lineRule="auto"/>
              <w:jc w:val="center"/>
            </w:pPr>
            <w:r w:rsidRPr="002358DC">
              <w:t>8</w:t>
            </w:r>
            <w:r w:rsidR="003F3840" w:rsidRPr="002358DC">
              <w:t>(67)</w:t>
            </w:r>
          </w:p>
        </w:tc>
        <w:tc>
          <w:tcPr>
            <w:tcW w:w="0" w:type="auto"/>
            <w:tcBorders>
              <w:top w:val="nil"/>
              <w:left w:val="nil"/>
              <w:bottom w:val="nil"/>
              <w:right w:val="nil"/>
            </w:tcBorders>
            <w:vAlign w:val="center"/>
          </w:tcPr>
          <w:p w:rsidR="003F3840" w:rsidRPr="002358DC" w:rsidRDefault="00E96242" w:rsidP="003F3840">
            <w:pPr>
              <w:spacing w:line="480" w:lineRule="auto"/>
              <w:jc w:val="center"/>
            </w:pPr>
            <w:r w:rsidRPr="002358DC">
              <w:t>8</w:t>
            </w:r>
            <w:r w:rsidR="003F3840" w:rsidRPr="002358DC">
              <w:t>(67)</w:t>
            </w:r>
          </w:p>
        </w:tc>
        <w:tc>
          <w:tcPr>
            <w:tcW w:w="0" w:type="auto"/>
            <w:tcBorders>
              <w:top w:val="nil"/>
              <w:left w:val="nil"/>
              <w:bottom w:val="nil"/>
              <w:right w:val="nil"/>
            </w:tcBorders>
            <w:shd w:val="clear" w:color="auto" w:fill="auto"/>
            <w:vAlign w:val="center"/>
          </w:tcPr>
          <w:p w:rsidR="003F3840" w:rsidRPr="002358DC" w:rsidRDefault="003F3840" w:rsidP="003F3840">
            <w:pPr>
              <w:spacing w:line="480" w:lineRule="auto"/>
              <w:jc w:val="center"/>
            </w:pPr>
            <w:r w:rsidRPr="002358DC">
              <w:t>1.00</w:t>
            </w:r>
          </w:p>
        </w:tc>
      </w:tr>
      <w:tr w:rsidR="003F3840" w:rsidRPr="002358DC" w:rsidTr="003F3840">
        <w:trPr>
          <w:trHeight w:val="432"/>
        </w:trPr>
        <w:tc>
          <w:tcPr>
            <w:tcW w:w="3895" w:type="dxa"/>
            <w:tcBorders>
              <w:top w:val="nil"/>
              <w:left w:val="nil"/>
              <w:bottom w:val="nil"/>
              <w:right w:val="nil"/>
            </w:tcBorders>
          </w:tcPr>
          <w:p w:rsidR="003F3840" w:rsidRPr="002358DC" w:rsidRDefault="003A7A73" w:rsidP="003F3840">
            <w:pPr>
              <w:spacing w:line="480" w:lineRule="auto"/>
              <w:jc w:val="left"/>
            </w:pPr>
            <w:r w:rsidRPr="002358DC">
              <w:t>Diabetes, n</w:t>
            </w:r>
            <w:r w:rsidR="003F3840" w:rsidRPr="002358DC">
              <w:t>(%)</w:t>
            </w:r>
          </w:p>
        </w:tc>
        <w:tc>
          <w:tcPr>
            <w:tcW w:w="2223" w:type="dxa"/>
            <w:tcBorders>
              <w:top w:val="nil"/>
              <w:left w:val="nil"/>
              <w:bottom w:val="nil"/>
              <w:right w:val="nil"/>
            </w:tcBorders>
            <w:vAlign w:val="center"/>
          </w:tcPr>
          <w:p w:rsidR="003F3840" w:rsidRPr="002358DC" w:rsidRDefault="00E96242" w:rsidP="003F3840">
            <w:pPr>
              <w:spacing w:line="480" w:lineRule="auto"/>
              <w:jc w:val="center"/>
            </w:pPr>
            <w:r w:rsidRPr="002358DC">
              <w:t>5</w:t>
            </w:r>
            <w:r w:rsidR="003F3840" w:rsidRPr="002358DC">
              <w:t>(42)</w:t>
            </w:r>
          </w:p>
        </w:tc>
        <w:tc>
          <w:tcPr>
            <w:tcW w:w="0" w:type="auto"/>
            <w:tcBorders>
              <w:top w:val="nil"/>
              <w:left w:val="nil"/>
              <w:bottom w:val="nil"/>
              <w:right w:val="nil"/>
            </w:tcBorders>
            <w:vAlign w:val="center"/>
          </w:tcPr>
          <w:p w:rsidR="003F3840" w:rsidRPr="002358DC" w:rsidRDefault="00E96242" w:rsidP="003F3840">
            <w:pPr>
              <w:spacing w:line="480" w:lineRule="auto"/>
              <w:jc w:val="center"/>
            </w:pPr>
            <w:r w:rsidRPr="002358DC">
              <w:t>3</w:t>
            </w:r>
            <w:r w:rsidR="003F3840" w:rsidRPr="002358DC">
              <w:t>(25)</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0.73</w:t>
            </w:r>
          </w:p>
        </w:tc>
      </w:tr>
      <w:tr w:rsidR="003F3840" w:rsidRPr="002358DC" w:rsidTr="003F3840">
        <w:trPr>
          <w:trHeight w:val="432"/>
        </w:trPr>
        <w:tc>
          <w:tcPr>
            <w:tcW w:w="3895" w:type="dxa"/>
            <w:tcBorders>
              <w:top w:val="nil"/>
              <w:left w:val="nil"/>
              <w:bottom w:val="single" w:sz="4" w:space="0" w:color="auto"/>
              <w:right w:val="nil"/>
            </w:tcBorders>
          </w:tcPr>
          <w:p w:rsidR="003F3840" w:rsidRPr="002358DC" w:rsidRDefault="003A7A73" w:rsidP="003F3840">
            <w:pPr>
              <w:spacing w:line="480" w:lineRule="auto"/>
              <w:jc w:val="left"/>
            </w:pPr>
            <w:r w:rsidRPr="002358DC">
              <w:t>Renal failure, n</w:t>
            </w:r>
            <w:r w:rsidR="003F3840" w:rsidRPr="002358DC">
              <w:t>(%)</w:t>
            </w:r>
          </w:p>
        </w:tc>
        <w:tc>
          <w:tcPr>
            <w:tcW w:w="2223" w:type="dxa"/>
            <w:tcBorders>
              <w:top w:val="nil"/>
              <w:left w:val="nil"/>
              <w:bottom w:val="single" w:sz="4" w:space="0" w:color="auto"/>
              <w:right w:val="nil"/>
            </w:tcBorders>
            <w:vAlign w:val="center"/>
          </w:tcPr>
          <w:p w:rsidR="003F3840" w:rsidRPr="002358DC" w:rsidRDefault="00E96242" w:rsidP="003F3840">
            <w:pPr>
              <w:spacing w:line="480" w:lineRule="auto"/>
              <w:jc w:val="center"/>
            </w:pPr>
            <w:r w:rsidRPr="002358DC">
              <w:t>2</w:t>
            </w:r>
            <w:r w:rsidR="003F3840" w:rsidRPr="002358DC">
              <w:t>(17)</w:t>
            </w:r>
          </w:p>
        </w:tc>
        <w:tc>
          <w:tcPr>
            <w:tcW w:w="0" w:type="auto"/>
            <w:tcBorders>
              <w:top w:val="nil"/>
              <w:left w:val="nil"/>
              <w:bottom w:val="single" w:sz="4" w:space="0" w:color="auto"/>
              <w:right w:val="nil"/>
            </w:tcBorders>
            <w:vAlign w:val="center"/>
          </w:tcPr>
          <w:p w:rsidR="003F3840" w:rsidRPr="002358DC" w:rsidRDefault="00E96242" w:rsidP="003F3840">
            <w:pPr>
              <w:spacing w:line="480" w:lineRule="auto"/>
              <w:jc w:val="center"/>
            </w:pPr>
            <w:r w:rsidRPr="002358DC">
              <w:t>2</w:t>
            </w:r>
            <w:r w:rsidR="003F3840" w:rsidRPr="002358DC">
              <w:t>(17)</w:t>
            </w:r>
          </w:p>
        </w:tc>
        <w:tc>
          <w:tcPr>
            <w:tcW w:w="0" w:type="auto"/>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1.00</w:t>
            </w:r>
          </w:p>
        </w:tc>
      </w:tr>
      <w:tr w:rsidR="003F3840" w:rsidRPr="002358DC" w:rsidTr="003F3840">
        <w:trPr>
          <w:trHeight w:val="149"/>
        </w:trPr>
        <w:tc>
          <w:tcPr>
            <w:tcW w:w="3895" w:type="dxa"/>
            <w:tcBorders>
              <w:top w:val="single" w:sz="4" w:space="0" w:color="auto"/>
              <w:left w:val="nil"/>
              <w:bottom w:val="single" w:sz="4" w:space="0" w:color="auto"/>
              <w:right w:val="nil"/>
            </w:tcBorders>
            <w:vAlign w:val="center"/>
          </w:tcPr>
          <w:p w:rsidR="003F3840" w:rsidRPr="002358DC" w:rsidRDefault="003F3840" w:rsidP="003F3840">
            <w:pPr>
              <w:pStyle w:val="Titre2"/>
              <w:spacing w:before="120" w:after="120" w:line="240" w:lineRule="auto"/>
              <w:jc w:val="left"/>
            </w:pPr>
            <w:r w:rsidRPr="002358DC">
              <w:t xml:space="preserve">     Echocardiographic Data</w:t>
            </w:r>
          </w:p>
        </w:tc>
        <w:tc>
          <w:tcPr>
            <w:tcW w:w="2223" w:type="dxa"/>
            <w:tcBorders>
              <w:top w:val="single" w:sz="4" w:space="0" w:color="auto"/>
              <w:left w:val="nil"/>
              <w:bottom w:val="single" w:sz="4" w:space="0" w:color="auto"/>
              <w:right w:val="nil"/>
            </w:tcBorders>
            <w:vAlign w:val="center"/>
          </w:tcPr>
          <w:p w:rsidR="003F3840" w:rsidRPr="002358DC" w:rsidRDefault="003F3840" w:rsidP="003F3840">
            <w:pPr>
              <w:spacing w:before="120" w:after="120" w:line="240" w:lineRule="auto"/>
              <w:jc w:val="center"/>
              <w:rPr>
                <w:b/>
                <w:i/>
              </w:rPr>
            </w:pPr>
          </w:p>
        </w:tc>
        <w:tc>
          <w:tcPr>
            <w:tcW w:w="0" w:type="auto"/>
            <w:tcBorders>
              <w:top w:val="single" w:sz="4" w:space="0" w:color="auto"/>
              <w:left w:val="nil"/>
              <w:bottom w:val="single" w:sz="4" w:space="0" w:color="auto"/>
              <w:right w:val="nil"/>
            </w:tcBorders>
            <w:vAlign w:val="center"/>
          </w:tcPr>
          <w:p w:rsidR="003F3840" w:rsidRPr="002358DC" w:rsidRDefault="003F3840" w:rsidP="003F3840">
            <w:pPr>
              <w:spacing w:before="120" w:after="120" w:line="240" w:lineRule="auto"/>
              <w:jc w:val="center"/>
              <w:rPr>
                <w:b/>
                <w:i/>
              </w:rPr>
            </w:pPr>
          </w:p>
        </w:tc>
        <w:tc>
          <w:tcPr>
            <w:tcW w:w="0" w:type="auto"/>
            <w:tcBorders>
              <w:top w:val="single" w:sz="4" w:space="0" w:color="auto"/>
              <w:left w:val="nil"/>
              <w:bottom w:val="single" w:sz="4" w:space="0" w:color="auto"/>
              <w:right w:val="nil"/>
            </w:tcBorders>
            <w:vAlign w:val="center"/>
          </w:tcPr>
          <w:p w:rsidR="003F3840" w:rsidRPr="002358DC" w:rsidRDefault="003F3840" w:rsidP="003F3840">
            <w:pPr>
              <w:spacing w:before="120" w:after="120" w:line="240" w:lineRule="auto"/>
              <w:jc w:val="center"/>
              <w:rPr>
                <w:b/>
                <w:i/>
              </w:rPr>
            </w:pPr>
          </w:p>
        </w:tc>
      </w:tr>
      <w:tr w:rsidR="003F3840" w:rsidRPr="002358DC" w:rsidTr="003F3840">
        <w:tc>
          <w:tcPr>
            <w:tcW w:w="3895" w:type="dxa"/>
            <w:tcBorders>
              <w:top w:val="nil"/>
              <w:left w:val="nil"/>
              <w:bottom w:val="nil"/>
              <w:right w:val="nil"/>
            </w:tcBorders>
          </w:tcPr>
          <w:p w:rsidR="003F3840" w:rsidRPr="002358DC" w:rsidRDefault="003F3840" w:rsidP="003F3840">
            <w:pPr>
              <w:spacing w:line="480" w:lineRule="auto"/>
              <w:jc w:val="left"/>
            </w:pPr>
            <w:r w:rsidRPr="002358DC">
              <w:t>Peak Aortic Jet Velocity, m/s</w:t>
            </w:r>
          </w:p>
        </w:tc>
        <w:tc>
          <w:tcPr>
            <w:tcW w:w="2223" w:type="dxa"/>
            <w:tcBorders>
              <w:top w:val="nil"/>
              <w:left w:val="nil"/>
              <w:bottom w:val="nil"/>
              <w:right w:val="nil"/>
            </w:tcBorders>
            <w:vAlign w:val="center"/>
          </w:tcPr>
          <w:p w:rsidR="003F3840" w:rsidRPr="002358DC" w:rsidRDefault="003F3840" w:rsidP="003F3840">
            <w:pPr>
              <w:spacing w:line="480" w:lineRule="auto"/>
              <w:jc w:val="center"/>
            </w:pPr>
            <w:r w:rsidRPr="002358DC">
              <w:t>3.9±0.6</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4.0±0.7</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0.65</w:t>
            </w:r>
          </w:p>
        </w:tc>
      </w:tr>
      <w:tr w:rsidR="003F3840" w:rsidRPr="002358DC" w:rsidTr="003F3840">
        <w:tc>
          <w:tcPr>
            <w:tcW w:w="3895" w:type="dxa"/>
            <w:tcBorders>
              <w:top w:val="nil"/>
              <w:left w:val="nil"/>
              <w:bottom w:val="nil"/>
              <w:right w:val="nil"/>
            </w:tcBorders>
          </w:tcPr>
          <w:p w:rsidR="003F3840" w:rsidRPr="002358DC" w:rsidRDefault="003F3840" w:rsidP="003F3840">
            <w:pPr>
              <w:spacing w:line="480" w:lineRule="auto"/>
              <w:jc w:val="left"/>
            </w:pPr>
            <w:r w:rsidRPr="002358DC">
              <w:t>Mean Gradient, mmHg</w:t>
            </w:r>
          </w:p>
        </w:tc>
        <w:tc>
          <w:tcPr>
            <w:tcW w:w="2223" w:type="dxa"/>
            <w:tcBorders>
              <w:top w:val="nil"/>
              <w:left w:val="nil"/>
              <w:bottom w:val="nil"/>
              <w:right w:val="nil"/>
            </w:tcBorders>
            <w:vAlign w:val="center"/>
          </w:tcPr>
          <w:p w:rsidR="003F3840" w:rsidRPr="002358DC" w:rsidRDefault="003F3840" w:rsidP="003F3840">
            <w:pPr>
              <w:spacing w:line="480" w:lineRule="auto"/>
              <w:jc w:val="center"/>
            </w:pPr>
            <w:r w:rsidRPr="002358DC">
              <w:t>38±15</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38±13</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0.90</w:t>
            </w:r>
          </w:p>
        </w:tc>
      </w:tr>
      <w:tr w:rsidR="003F3840" w:rsidRPr="002358DC" w:rsidTr="003F3840">
        <w:tc>
          <w:tcPr>
            <w:tcW w:w="3895" w:type="dxa"/>
            <w:tcBorders>
              <w:top w:val="nil"/>
              <w:left w:val="nil"/>
              <w:bottom w:val="nil"/>
              <w:right w:val="nil"/>
            </w:tcBorders>
          </w:tcPr>
          <w:p w:rsidR="003F3840" w:rsidRPr="002358DC" w:rsidRDefault="003F3840" w:rsidP="003F3840">
            <w:pPr>
              <w:spacing w:line="480" w:lineRule="auto"/>
              <w:jc w:val="left"/>
            </w:pPr>
            <w:r w:rsidRPr="002358DC">
              <w:t>Aortic Valve Area, cm</w:t>
            </w:r>
            <w:r w:rsidRPr="002358DC">
              <w:rPr>
                <w:vertAlign w:val="superscript"/>
              </w:rPr>
              <w:t>2</w:t>
            </w:r>
          </w:p>
        </w:tc>
        <w:tc>
          <w:tcPr>
            <w:tcW w:w="2223" w:type="dxa"/>
            <w:tcBorders>
              <w:top w:val="nil"/>
              <w:left w:val="nil"/>
              <w:bottom w:val="nil"/>
              <w:right w:val="nil"/>
            </w:tcBorders>
            <w:vAlign w:val="center"/>
          </w:tcPr>
          <w:p w:rsidR="003F3840" w:rsidRPr="002358DC" w:rsidRDefault="003F3840" w:rsidP="003F3840">
            <w:pPr>
              <w:spacing w:line="480" w:lineRule="auto"/>
              <w:jc w:val="center"/>
            </w:pPr>
            <w:r w:rsidRPr="002358DC">
              <w:t>0.79±0.19</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0.67±0.19</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0.16</w:t>
            </w:r>
          </w:p>
        </w:tc>
      </w:tr>
      <w:tr w:rsidR="003F3840" w:rsidRPr="002358DC" w:rsidTr="003F3840">
        <w:tc>
          <w:tcPr>
            <w:tcW w:w="3895" w:type="dxa"/>
            <w:tcBorders>
              <w:top w:val="nil"/>
              <w:left w:val="nil"/>
              <w:bottom w:val="nil"/>
              <w:right w:val="nil"/>
            </w:tcBorders>
          </w:tcPr>
          <w:p w:rsidR="003F3840" w:rsidRPr="002358DC" w:rsidRDefault="003F3840" w:rsidP="003F3840">
            <w:pPr>
              <w:spacing w:line="480" w:lineRule="auto"/>
              <w:jc w:val="left"/>
            </w:pPr>
            <w:r w:rsidRPr="002358DC">
              <w:t>Indexed Aortic Valve Area, cm</w:t>
            </w:r>
            <w:r w:rsidRPr="002358DC">
              <w:rPr>
                <w:vertAlign w:val="superscript"/>
              </w:rPr>
              <w:t>2</w:t>
            </w:r>
            <w:r w:rsidRPr="002358DC">
              <w:t>/m</w:t>
            </w:r>
            <w:r w:rsidRPr="002358DC">
              <w:rPr>
                <w:vertAlign w:val="superscript"/>
              </w:rPr>
              <w:t>2</w:t>
            </w:r>
          </w:p>
        </w:tc>
        <w:tc>
          <w:tcPr>
            <w:tcW w:w="2223" w:type="dxa"/>
            <w:tcBorders>
              <w:top w:val="nil"/>
              <w:left w:val="nil"/>
              <w:bottom w:val="nil"/>
              <w:right w:val="nil"/>
            </w:tcBorders>
            <w:vAlign w:val="center"/>
          </w:tcPr>
          <w:p w:rsidR="003F3840" w:rsidRPr="002358DC" w:rsidRDefault="003F3840" w:rsidP="003F3840">
            <w:pPr>
              <w:spacing w:line="480" w:lineRule="auto"/>
              <w:jc w:val="center"/>
            </w:pPr>
            <w:r w:rsidRPr="002358DC">
              <w:t>0.41±0.09</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0.41±0.12</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1.00</w:t>
            </w:r>
          </w:p>
        </w:tc>
      </w:tr>
      <w:tr w:rsidR="003F3840" w:rsidRPr="002358DC" w:rsidTr="003F3840">
        <w:tc>
          <w:tcPr>
            <w:tcW w:w="3895" w:type="dxa"/>
            <w:tcBorders>
              <w:top w:val="nil"/>
              <w:left w:val="nil"/>
              <w:bottom w:val="nil"/>
              <w:right w:val="nil"/>
            </w:tcBorders>
          </w:tcPr>
          <w:p w:rsidR="003F3840" w:rsidRPr="002358DC" w:rsidRDefault="003F3840" w:rsidP="003F3840">
            <w:pPr>
              <w:spacing w:line="480" w:lineRule="auto"/>
              <w:jc w:val="left"/>
            </w:pPr>
            <w:r w:rsidRPr="002358DC">
              <w:t>Stroke volume, ml</w:t>
            </w:r>
          </w:p>
        </w:tc>
        <w:tc>
          <w:tcPr>
            <w:tcW w:w="2223" w:type="dxa"/>
            <w:tcBorders>
              <w:top w:val="nil"/>
              <w:left w:val="nil"/>
              <w:bottom w:val="nil"/>
              <w:right w:val="nil"/>
            </w:tcBorders>
            <w:vAlign w:val="center"/>
          </w:tcPr>
          <w:p w:rsidR="003F3840" w:rsidRPr="002358DC" w:rsidRDefault="003F3840" w:rsidP="003F3840">
            <w:pPr>
              <w:spacing w:line="480" w:lineRule="auto"/>
              <w:jc w:val="center"/>
            </w:pPr>
            <w:r w:rsidRPr="002358DC">
              <w:t>71±17</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63±15</w:t>
            </w:r>
          </w:p>
        </w:tc>
        <w:tc>
          <w:tcPr>
            <w:tcW w:w="0" w:type="auto"/>
            <w:tcBorders>
              <w:top w:val="nil"/>
              <w:left w:val="nil"/>
              <w:bottom w:val="nil"/>
              <w:right w:val="nil"/>
            </w:tcBorders>
            <w:vAlign w:val="center"/>
          </w:tcPr>
          <w:p w:rsidR="003F3840" w:rsidRPr="002358DC" w:rsidRDefault="003F3840" w:rsidP="003F3840">
            <w:pPr>
              <w:spacing w:line="480" w:lineRule="auto"/>
              <w:jc w:val="center"/>
            </w:pPr>
            <w:r w:rsidRPr="002358DC">
              <w:t>0.27</w:t>
            </w:r>
          </w:p>
        </w:tc>
      </w:tr>
      <w:tr w:rsidR="003F3840" w:rsidRPr="002358DC" w:rsidTr="003F3840">
        <w:tc>
          <w:tcPr>
            <w:tcW w:w="3895" w:type="dxa"/>
            <w:tcBorders>
              <w:top w:val="nil"/>
              <w:left w:val="nil"/>
              <w:bottom w:val="single" w:sz="4" w:space="0" w:color="auto"/>
              <w:right w:val="nil"/>
            </w:tcBorders>
          </w:tcPr>
          <w:p w:rsidR="003F3840" w:rsidRPr="002358DC" w:rsidRDefault="003F3840" w:rsidP="003F3840">
            <w:pPr>
              <w:spacing w:line="480" w:lineRule="auto"/>
              <w:jc w:val="left"/>
            </w:pPr>
            <w:r w:rsidRPr="002358DC">
              <w:t>Indexed Stroke volume, ml/m</w:t>
            </w:r>
            <w:r w:rsidRPr="002358DC">
              <w:rPr>
                <w:vertAlign w:val="superscript"/>
              </w:rPr>
              <w:t>2</w:t>
            </w:r>
          </w:p>
        </w:tc>
        <w:tc>
          <w:tcPr>
            <w:tcW w:w="2223" w:type="dxa"/>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36±8</w:t>
            </w:r>
          </w:p>
        </w:tc>
        <w:tc>
          <w:tcPr>
            <w:tcW w:w="0" w:type="auto"/>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38±8</w:t>
            </w:r>
          </w:p>
        </w:tc>
        <w:tc>
          <w:tcPr>
            <w:tcW w:w="0" w:type="auto"/>
            <w:tcBorders>
              <w:top w:val="nil"/>
              <w:left w:val="nil"/>
              <w:bottom w:val="single" w:sz="4" w:space="0" w:color="auto"/>
              <w:right w:val="nil"/>
            </w:tcBorders>
            <w:vAlign w:val="center"/>
          </w:tcPr>
          <w:p w:rsidR="003F3840" w:rsidRPr="002358DC" w:rsidRDefault="003F3840" w:rsidP="003F3840">
            <w:pPr>
              <w:spacing w:line="480" w:lineRule="auto"/>
              <w:jc w:val="center"/>
            </w:pPr>
            <w:r w:rsidRPr="002358DC">
              <w:t>0.61</w:t>
            </w:r>
          </w:p>
        </w:tc>
      </w:tr>
    </w:tbl>
    <w:p w:rsidR="00151CA9" w:rsidRPr="002358DC" w:rsidRDefault="00151CA9">
      <w:pPr>
        <w:widowControl/>
        <w:autoSpaceDE/>
        <w:autoSpaceDN/>
        <w:adjustRightInd/>
        <w:spacing w:after="200" w:line="252" w:lineRule="auto"/>
        <w:jc w:val="left"/>
        <w:rPr>
          <w:b/>
          <w:i/>
        </w:rPr>
      </w:pPr>
      <w:r w:rsidRPr="002358DC">
        <w:rPr>
          <w:b/>
          <w:i/>
        </w:rPr>
        <w:br w:type="page"/>
      </w:r>
    </w:p>
    <w:p w:rsidR="0057696E" w:rsidRPr="002358DC" w:rsidRDefault="00B12DA9" w:rsidP="00F86BF1">
      <w:pPr>
        <w:pStyle w:val="Titre1"/>
        <w:spacing w:line="480" w:lineRule="auto"/>
      </w:pPr>
      <w:r w:rsidRPr="002358DC">
        <w:rPr>
          <w:sz w:val="36"/>
          <w:szCs w:val="36"/>
        </w:rPr>
        <w:t>Figure</w:t>
      </w:r>
      <w:r w:rsidRPr="002358DC">
        <w:t xml:space="preserve"> 1</w:t>
      </w:r>
      <w:r w:rsidR="00B00397" w:rsidRPr="002358DC">
        <w:rPr>
          <w:b w:val="0"/>
        </w:rPr>
        <w:t xml:space="preserve"> Radiologic, macroscopic and microscopic evaluation of stenotic aortic valve morphology and histology</w:t>
      </w:r>
    </w:p>
    <w:p w:rsidR="00B00397" w:rsidRPr="002358DC" w:rsidRDefault="00542189" w:rsidP="00B00397">
      <w:pPr>
        <w:pStyle w:val="NormalWeb"/>
        <w:spacing w:before="0" w:beforeAutospacing="0" w:after="0" w:afterAutospacing="0" w:line="480" w:lineRule="auto"/>
        <w:ind w:left="640" w:hanging="640"/>
        <w:jc w:val="left"/>
        <w:rPr>
          <w:rFonts w:eastAsia="Times New Roman"/>
          <w:snapToGrid w:val="0"/>
          <w:color w:val="000000"/>
          <w:w w:val="0"/>
          <w:sz w:val="0"/>
          <w:szCs w:val="0"/>
          <w:u w:color="000000"/>
          <w:bdr w:val="none" w:sz="0" w:space="0" w:color="000000"/>
          <w:shd w:val="clear" w:color="000000" w:fill="000000"/>
          <w:lang w:val="en-US" w:eastAsia="x-none" w:bidi="x-none"/>
        </w:rPr>
      </w:pPr>
      <w:r w:rsidRPr="002358DC">
        <w:rPr>
          <w:rFonts w:eastAsia="Times New Roman"/>
          <w:snapToGrid w:val="0"/>
          <w:color w:val="000000"/>
          <w:w w:val="0"/>
          <w:sz w:val="0"/>
          <w:szCs w:val="0"/>
          <w:u w:color="000000"/>
          <w:bdr w:val="none" w:sz="0" w:space="0" w:color="000000"/>
          <w:shd w:val="clear" w:color="000000" w:fill="000000"/>
          <w:lang w:val="x-none" w:eastAsia="x-none" w:bidi="x-none"/>
        </w:rPr>
        <w:t xml:space="preserve"> </w:t>
      </w:r>
    </w:p>
    <w:p w:rsidR="00C62D58" w:rsidRPr="002358DC" w:rsidRDefault="00C62D58" w:rsidP="00B00397">
      <w:pPr>
        <w:pStyle w:val="NormalWeb"/>
        <w:spacing w:before="0" w:beforeAutospacing="0" w:after="0" w:afterAutospacing="0" w:line="480" w:lineRule="auto"/>
        <w:ind w:left="640" w:hanging="640"/>
        <w:jc w:val="left"/>
        <w:rPr>
          <w:rFonts w:eastAsia="Times New Roman"/>
          <w:snapToGrid w:val="0"/>
          <w:color w:val="000000"/>
          <w:w w:val="0"/>
          <w:sz w:val="0"/>
          <w:szCs w:val="0"/>
          <w:u w:color="000000"/>
          <w:bdr w:val="none" w:sz="0" w:space="0" w:color="000000"/>
          <w:shd w:val="clear" w:color="000000" w:fill="000000"/>
          <w:lang w:val="en-US" w:eastAsia="x-none" w:bidi="x-none"/>
        </w:rPr>
      </w:pPr>
    </w:p>
    <w:p w:rsidR="00C62D58" w:rsidRPr="002358DC" w:rsidRDefault="00C62D58" w:rsidP="00B00397">
      <w:pPr>
        <w:pStyle w:val="NormalWeb"/>
        <w:spacing w:before="0" w:beforeAutospacing="0" w:after="0" w:afterAutospacing="0" w:line="480" w:lineRule="auto"/>
        <w:ind w:left="640" w:hanging="640"/>
        <w:jc w:val="left"/>
        <w:rPr>
          <w:b/>
          <w:u w:val="single"/>
          <w:lang w:val="fr-CA"/>
        </w:rPr>
      </w:pPr>
      <w:r w:rsidRPr="002358DC">
        <w:rPr>
          <w:noProof/>
          <w:lang w:val="fr-CA"/>
        </w:rPr>
        <w:drawing>
          <wp:inline distT="0" distB="0" distL="0" distR="0" wp14:anchorId="37FAEFB2" wp14:editId="30CA53CF">
            <wp:extent cx="4260286" cy="6400800"/>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57029" cy="6395907"/>
                    </a:xfrm>
                    <a:prstGeom prst="rect">
                      <a:avLst/>
                    </a:prstGeom>
                  </pic:spPr>
                </pic:pic>
              </a:graphicData>
            </a:graphic>
          </wp:inline>
        </w:drawing>
      </w:r>
    </w:p>
    <w:p w:rsidR="006E2266" w:rsidRPr="002358DC" w:rsidRDefault="006E2266" w:rsidP="00B00397">
      <w:pPr>
        <w:pStyle w:val="NormalWeb"/>
        <w:spacing w:before="0" w:beforeAutospacing="0" w:after="0" w:afterAutospacing="0" w:line="480" w:lineRule="auto"/>
        <w:jc w:val="left"/>
      </w:pPr>
    </w:p>
    <w:p w:rsidR="00B00397" w:rsidRPr="002358DC" w:rsidRDefault="00B00397" w:rsidP="00B00397">
      <w:pPr>
        <w:pStyle w:val="NormalWeb"/>
        <w:spacing w:before="0" w:beforeAutospacing="0" w:after="0" w:afterAutospacing="0" w:line="480" w:lineRule="auto"/>
        <w:jc w:val="left"/>
      </w:pPr>
      <w:r w:rsidRPr="002358DC">
        <w:t xml:space="preserve">Multi-modality evaluation of aortic valves from a man (A,C,E,G) and a woman (B,D,F,H) matched for hemodynamic severity of AS, valve size and major comorbidities. </w:t>
      </w:r>
      <w:r w:rsidRPr="002358DC">
        <w:rPr>
          <w:b/>
        </w:rPr>
        <w:t>A-B)</w:t>
      </w:r>
      <w:r w:rsidRPr="002358DC">
        <w:t xml:space="preserve"> Radiology from multidetector computed tomography images of aortic valves in “en-face” view allow direct appreciation of calcium deposits. Red rings represent the aortic valve region and white areas are calcified lesions which are more serious and significant in the man’s valve. </w:t>
      </w:r>
      <w:r w:rsidRPr="002358DC">
        <w:rPr>
          <w:b/>
        </w:rPr>
        <w:t>C-D)</w:t>
      </w:r>
      <w:r w:rsidRPr="002358DC">
        <w:t xml:space="preserve"> Macroscopic images of excised aortic valves following aortic valve replacement surgery. </w:t>
      </w:r>
      <w:r w:rsidRPr="002358DC">
        <w:rPr>
          <w:b/>
        </w:rPr>
        <w:t>E-F)</w:t>
      </w:r>
      <w:r w:rsidRPr="002358DC">
        <w:t xml:space="preserve"> Valve histology at 10X original magnification with hematoxylin-eosin staining. Pink acellular areas represent fibrosis (black arrows); purple acellular nodules represent calcium nodules (red arrows). </w:t>
      </w:r>
      <w:r w:rsidRPr="002358DC">
        <w:rPr>
          <w:b/>
        </w:rPr>
        <w:t>G-H)</w:t>
      </w:r>
      <w:r w:rsidRPr="002358DC">
        <w:t xml:space="preserve"> Valve histology at 20X original magnification with Masson’s trichrome staining. Dark blue sections represent collagen fibers (dense connective tissue); light blue sections represent extracellular matrix fibers (loose connective tissue); red and purple nodules represent calcium nodules; red fibers represent myofibroblast-like cells. </w:t>
      </w:r>
      <w:r w:rsidR="00542189" w:rsidRPr="002358DC">
        <w:t xml:space="preserve">I-J) </w:t>
      </w:r>
      <w:r w:rsidR="00DA60C6" w:rsidRPr="002358DC">
        <w:t xml:space="preserve">Polarized light valve histology at 20X with </w:t>
      </w:r>
      <w:r w:rsidR="00FA27AD" w:rsidRPr="002358DC">
        <w:t>p</w:t>
      </w:r>
      <w:r w:rsidR="00DA60C6" w:rsidRPr="002358DC">
        <w:t xml:space="preserve">icrosirius </w:t>
      </w:r>
      <w:r w:rsidR="00FA27AD" w:rsidRPr="002358DC">
        <w:t>r</w:t>
      </w:r>
      <w:r w:rsidR="00DA60C6" w:rsidRPr="002358DC">
        <w:t xml:space="preserve">ed staining. Under polarized light, red represents collagen fibers. </w:t>
      </w:r>
      <w:r w:rsidR="00542189" w:rsidRPr="002358DC">
        <w:t>From all three evaluation methods, calcification is more pronounced in man’s valve macroscopically (C versus D) and histologically (E versus F and G versus H, and I versus J)</w:t>
      </w:r>
      <w:r w:rsidR="00FA27AD" w:rsidRPr="002358DC">
        <w:t>,</w:t>
      </w:r>
      <w:r w:rsidR="00542189" w:rsidRPr="002358DC">
        <w:t xml:space="preserve"> whereas fibrosis is more pronounced in woman’s valve.</w:t>
      </w:r>
    </w:p>
    <w:p w:rsidR="00EF796A" w:rsidRPr="002358DC" w:rsidRDefault="00AD2EFC" w:rsidP="00B00397">
      <w:pPr>
        <w:pStyle w:val="NormalWeb"/>
        <w:spacing w:before="0" w:beforeAutospacing="0" w:after="0" w:afterAutospacing="0" w:line="480" w:lineRule="auto"/>
        <w:jc w:val="left"/>
        <w:rPr>
          <w:b/>
          <w:u w:val="single"/>
        </w:rPr>
      </w:pPr>
      <w:r w:rsidRPr="002358DC">
        <w:t xml:space="preserve">* Calcium nodule. </w:t>
      </w:r>
      <w:r w:rsidR="00EF796A" w:rsidRPr="002358DC">
        <w:t>Scale bar = 1 mm</w:t>
      </w:r>
    </w:p>
    <w:p w:rsidR="00F86BF1" w:rsidRPr="002358DC" w:rsidRDefault="00F86BF1" w:rsidP="00F86BF1">
      <w:pPr>
        <w:pStyle w:val="Titre1"/>
        <w:spacing w:line="480" w:lineRule="auto"/>
      </w:pPr>
      <w:r w:rsidRPr="002358DC">
        <w:br w:type="page"/>
      </w:r>
    </w:p>
    <w:p w:rsidR="00DF5E05" w:rsidRPr="002358DC" w:rsidRDefault="00B12DA9" w:rsidP="00AA4F4E">
      <w:pPr>
        <w:pStyle w:val="Titre1"/>
        <w:spacing w:line="480" w:lineRule="auto"/>
      </w:pPr>
      <w:r w:rsidRPr="002358DC">
        <w:t xml:space="preserve">Figure </w:t>
      </w:r>
      <w:r w:rsidR="000F3DB3" w:rsidRPr="002358DC">
        <w:t>2</w:t>
      </w:r>
      <w:r w:rsidR="00B00397" w:rsidRPr="002358DC">
        <w:rPr>
          <w:b w:val="0"/>
        </w:rPr>
        <w:t xml:space="preserve"> Aortic valve weight and aortic valve calcium relationship according to sex</w:t>
      </w:r>
    </w:p>
    <w:p w:rsidR="00B00397" w:rsidRPr="002358DC" w:rsidRDefault="0057696E" w:rsidP="00B00397">
      <w:pPr>
        <w:pStyle w:val="NormalWeb"/>
        <w:spacing w:before="0" w:beforeAutospacing="0" w:after="0" w:afterAutospacing="0" w:line="480" w:lineRule="auto"/>
        <w:jc w:val="left"/>
        <w:rPr>
          <w:b/>
        </w:rPr>
      </w:pPr>
      <w:r w:rsidRPr="002358DC">
        <w:rPr>
          <w:b/>
          <w:noProof/>
          <w:sz w:val="20"/>
          <w:lang w:val="fr-CA"/>
        </w:rPr>
        <w:drawing>
          <wp:inline distT="0" distB="0" distL="0" distR="0" wp14:anchorId="5CFE055D" wp14:editId="1820A079">
            <wp:extent cx="5943599" cy="4035568"/>
            <wp:effectExtent l="0" t="0" r="635" b="317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4-5 AVCd and PV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599" cy="4035568"/>
                    </a:xfrm>
                    <a:prstGeom prst="rect">
                      <a:avLst/>
                    </a:prstGeom>
                  </pic:spPr>
                </pic:pic>
              </a:graphicData>
            </a:graphic>
          </wp:inline>
        </w:drawing>
      </w:r>
      <w:r w:rsidR="00B00397" w:rsidRPr="002358DC">
        <w:rPr>
          <w:b/>
          <w:u w:val="single"/>
        </w:rPr>
        <w:t xml:space="preserve"> </w:t>
      </w:r>
    </w:p>
    <w:p w:rsidR="00C65AA2" w:rsidRPr="002358DC" w:rsidRDefault="00B00397" w:rsidP="00B00397">
      <w:pPr>
        <w:pStyle w:val="Sansinterligne"/>
        <w:spacing w:line="480" w:lineRule="auto"/>
        <w:jc w:val="left"/>
        <w:rPr>
          <w:b/>
          <w:caps/>
          <w:spacing w:val="20"/>
          <w:sz w:val="24"/>
          <w:szCs w:val="28"/>
        </w:rPr>
      </w:pPr>
      <w:r w:rsidRPr="002358DC">
        <w:rPr>
          <w:sz w:val="24"/>
        </w:rPr>
        <w:t>Box plot graphs showing the aortic valve calcification density (A) and aortic valve weight normalized by the cross-sectional aortic annulus area (B) according to patients’ sex. Of note, women have lower amounts of calcium while men and women have similar aortic valve weight when adjusted for aortic annulus dimension. The correlations between aortic valve calcium density and aortic valve weight density (C) are highly influenced by patients’ sex. The ratio of aortic valve weight to aortic valve calcium (D), which represents the proportion of non-calcified tissue by quantity of calcium, is higher in women. Box-plot format: the box indicates the 25th to 75th percentiles; the line within the box indicates the median; and vertical bars indicate the 95% range.</w:t>
      </w:r>
      <w:r w:rsidR="00B12DA9" w:rsidRPr="002358DC">
        <w:rPr>
          <w:b/>
          <w:lang w:eastAsia="fr-CA"/>
        </w:rPr>
        <w:br w:type="page"/>
      </w:r>
    </w:p>
    <w:p w:rsidR="00C65AA2" w:rsidRPr="002358DC" w:rsidRDefault="00B12DA9" w:rsidP="00AA4F4E">
      <w:pPr>
        <w:pStyle w:val="Titre1"/>
        <w:spacing w:line="480" w:lineRule="auto"/>
      </w:pPr>
      <w:r w:rsidRPr="002358DC">
        <w:t xml:space="preserve">Figure </w:t>
      </w:r>
      <w:r w:rsidR="0057696E" w:rsidRPr="002358DC">
        <w:t>3</w:t>
      </w:r>
      <w:r w:rsidR="00B00397" w:rsidRPr="002358DC">
        <w:rPr>
          <w:b w:val="0"/>
        </w:rPr>
        <w:t xml:space="preserve"> Level of valvular fibrosis according to calcification and sex</w:t>
      </w:r>
    </w:p>
    <w:p w:rsidR="00B00397" w:rsidRPr="002358DC" w:rsidRDefault="00B30F15" w:rsidP="00B00397">
      <w:pPr>
        <w:pStyle w:val="NormalWeb"/>
        <w:spacing w:before="0" w:beforeAutospacing="0" w:after="0" w:afterAutospacing="0" w:line="480" w:lineRule="auto"/>
        <w:ind w:left="640" w:hanging="640"/>
        <w:jc w:val="left"/>
        <w:rPr>
          <w:b/>
        </w:rPr>
      </w:pPr>
      <w:r w:rsidRPr="002358DC">
        <w:rPr>
          <w:noProof/>
          <w:lang w:val="fr-CA"/>
        </w:rPr>
        <w:drawing>
          <wp:inline distT="0" distB="0" distL="0" distR="0" wp14:anchorId="36B8F3B6" wp14:editId="706A57F8">
            <wp:extent cx="5896628" cy="2200487"/>
            <wp:effectExtent l="0" t="0" r="8890"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 Fibrosis by Warren.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96628" cy="2200487"/>
                    </a:xfrm>
                    <a:prstGeom prst="rect">
                      <a:avLst/>
                    </a:prstGeom>
                  </pic:spPr>
                </pic:pic>
              </a:graphicData>
            </a:graphic>
          </wp:inline>
        </w:drawing>
      </w:r>
      <w:r w:rsidR="00B00397" w:rsidRPr="002358DC">
        <w:rPr>
          <w:b/>
          <w:u w:val="single"/>
        </w:rPr>
        <w:t xml:space="preserve"> </w:t>
      </w:r>
    </w:p>
    <w:p w:rsidR="00C73BCE" w:rsidRPr="002358DC" w:rsidRDefault="00B00397" w:rsidP="00AA4F4E">
      <w:pPr>
        <w:pStyle w:val="Sansinterligne"/>
        <w:spacing w:line="480" w:lineRule="auto"/>
        <w:jc w:val="left"/>
        <w:rPr>
          <w:lang w:eastAsia="fr-CA"/>
        </w:rPr>
      </w:pPr>
      <w:r w:rsidRPr="002358DC">
        <w:rPr>
          <w:sz w:val="24"/>
        </w:rPr>
        <w:t>Bar graphs represent proportion of patients according to semi-quantitative score of fibrosis stratified for Warren-Yong score in men (A) and women (B).</w:t>
      </w:r>
    </w:p>
    <w:p w:rsidR="007E3DDD" w:rsidRPr="002358DC" w:rsidRDefault="007E3DDD">
      <w:pPr>
        <w:widowControl/>
        <w:autoSpaceDE/>
        <w:autoSpaceDN/>
        <w:adjustRightInd/>
        <w:spacing w:after="200" w:line="252" w:lineRule="auto"/>
        <w:jc w:val="left"/>
        <w:rPr>
          <w:b/>
          <w:caps/>
          <w:spacing w:val="20"/>
          <w:szCs w:val="28"/>
        </w:rPr>
      </w:pPr>
      <w:r w:rsidRPr="002358DC">
        <w:br w:type="page"/>
      </w:r>
    </w:p>
    <w:p w:rsidR="00B00397" w:rsidRPr="002358DC" w:rsidRDefault="00AC632B" w:rsidP="00B00397">
      <w:pPr>
        <w:pStyle w:val="NormalWeb"/>
        <w:spacing w:before="0" w:beforeAutospacing="0" w:after="0" w:afterAutospacing="0" w:line="480" w:lineRule="auto"/>
        <w:ind w:left="640" w:hanging="640"/>
        <w:jc w:val="left"/>
        <w:rPr>
          <w:caps/>
          <w:spacing w:val="20"/>
          <w:szCs w:val="28"/>
          <w:lang w:eastAsia="fr-FR"/>
        </w:rPr>
      </w:pPr>
      <w:r w:rsidRPr="002358DC">
        <w:rPr>
          <w:b/>
          <w:caps/>
          <w:spacing w:val="20"/>
          <w:szCs w:val="28"/>
          <w:lang w:eastAsia="fr-FR"/>
        </w:rPr>
        <w:t xml:space="preserve">Figure </w:t>
      </w:r>
      <w:r w:rsidR="0057696E" w:rsidRPr="002358DC">
        <w:rPr>
          <w:b/>
          <w:caps/>
          <w:spacing w:val="20"/>
          <w:szCs w:val="28"/>
          <w:lang w:eastAsia="fr-FR"/>
        </w:rPr>
        <w:t>4</w:t>
      </w:r>
      <w:r w:rsidR="00B00397" w:rsidRPr="002358DC">
        <w:rPr>
          <w:b/>
        </w:rPr>
        <w:t xml:space="preserve"> </w:t>
      </w:r>
      <w:r w:rsidR="00B00397" w:rsidRPr="002358DC">
        <w:rPr>
          <w:caps/>
          <w:spacing w:val="20"/>
          <w:szCs w:val="28"/>
          <w:lang w:eastAsia="fr-FR"/>
        </w:rPr>
        <w:t>Histological assessment of</w:t>
      </w:r>
      <w:r w:rsidR="00542189" w:rsidRPr="002358DC">
        <w:rPr>
          <w:caps/>
          <w:spacing w:val="20"/>
          <w:szCs w:val="28"/>
          <w:lang w:eastAsia="fr-FR"/>
        </w:rPr>
        <w:t>COLLAGEN FIBERS CONTENT,</w:t>
      </w:r>
      <w:r w:rsidR="00B00397" w:rsidRPr="002358DC">
        <w:rPr>
          <w:caps/>
          <w:spacing w:val="20"/>
          <w:szCs w:val="28"/>
          <w:lang w:eastAsia="fr-FR"/>
        </w:rPr>
        <w:t xml:space="preserve"> dense and loose connective tissue proportion in matched stenotic valves and non-stenotic aortic valve stained with </w:t>
      </w:r>
      <w:r w:rsidR="00542189" w:rsidRPr="002358DC">
        <w:rPr>
          <w:caps/>
          <w:spacing w:val="20"/>
          <w:szCs w:val="28"/>
          <w:lang w:eastAsia="fr-FR"/>
        </w:rPr>
        <w:t xml:space="preserve">PICROSIRUS RED AND </w:t>
      </w:r>
      <w:r w:rsidR="00B00397" w:rsidRPr="002358DC">
        <w:rPr>
          <w:caps/>
          <w:spacing w:val="20"/>
          <w:szCs w:val="28"/>
          <w:lang w:eastAsia="fr-FR"/>
        </w:rPr>
        <w:t>Masson’s trichrome</w:t>
      </w:r>
      <w:r w:rsidR="00542189" w:rsidRPr="002358DC">
        <w:rPr>
          <w:caps/>
          <w:spacing w:val="20"/>
          <w:szCs w:val="28"/>
          <w:lang w:eastAsia="fr-FR"/>
        </w:rPr>
        <w:t xml:space="preserve"> STAINING</w:t>
      </w:r>
    </w:p>
    <w:p w:rsidR="00B00397" w:rsidRPr="002358DC" w:rsidRDefault="00AC632B" w:rsidP="00B00397">
      <w:pPr>
        <w:pStyle w:val="NormalWeb"/>
        <w:spacing w:before="0" w:beforeAutospacing="0" w:after="0" w:afterAutospacing="0" w:line="480" w:lineRule="auto"/>
        <w:ind w:left="640" w:hanging="640"/>
        <w:jc w:val="left"/>
        <w:rPr>
          <w:b/>
        </w:rPr>
      </w:pPr>
      <w:r w:rsidRPr="002358DC">
        <w:rPr>
          <w:noProof/>
          <w:lang w:val="fr-CA"/>
        </w:rPr>
        <w:drawing>
          <wp:inline distT="0" distB="0" distL="0" distR="0" wp14:anchorId="3ABDB08B" wp14:editId="1A2A8A1B">
            <wp:extent cx="5898291" cy="4799561"/>
            <wp:effectExtent l="0" t="0" r="7620" b="127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9 - Complet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98291" cy="4799561"/>
                    </a:xfrm>
                    <a:prstGeom prst="rect">
                      <a:avLst/>
                    </a:prstGeom>
                  </pic:spPr>
                </pic:pic>
              </a:graphicData>
            </a:graphic>
          </wp:inline>
        </w:drawing>
      </w:r>
      <w:r w:rsidR="00B00397" w:rsidRPr="002358DC">
        <w:rPr>
          <w:b/>
          <w:u w:val="single"/>
        </w:rPr>
        <w:t xml:space="preserve"> </w:t>
      </w:r>
    </w:p>
    <w:p w:rsidR="00B00397" w:rsidRDefault="005B0640" w:rsidP="00B00397">
      <w:pPr>
        <w:pStyle w:val="Sansinterligne"/>
        <w:spacing w:line="480" w:lineRule="auto"/>
        <w:jc w:val="left"/>
        <w:rPr>
          <w:i/>
          <w:sz w:val="24"/>
        </w:rPr>
      </w:pPr>
      <w:r w:rsidRPr="002358DC">
        <w:rPr>
          <w:sz w:val="24"/>
        </w:rPr>
        <w:t xml:space="preserve">Picrosirius </w:t>
      </w:r>
      <w:r w:rsidR="00FA27AD" w:rsidRPr="002358DC">
        <w:rPr>
          <w:sz w:val="24"/>
        </w:rPr>
        <w:t>r</w:t>
      </w:r>
      <w:r w:rsidRPr="002358DC">
        <w:rPr>
          <w:sz w:val="24"/>
        </w:rPr>
        <w:t xml:space="preserve">ed stain showed significantly greater relative amount of collagen fibers in women’s SAV than men’s SAV (A). Global fibrous tissue was also more abundant in SAV of women than men following Masson’s trichrome staining (B). </w:t>
      </w:r>
      <w:r w:rsidR="00B00397" w:rsidRPr="002358DC">
        <w:rPr>
          <w:sz w:val="24"/>
        </w:rPr>
        <w:t>Stenotic aortic valves of women presented higher proportions of dense connective tissue than men (</w:t>
      </w:r>
      <w:r w:rsidRPr="002358DC">
        <w:rPr>
          <w:sz w:val="24"/>
        </w:rPr>
        <w:t>C</w:t>
      </w:r>
      <w:r w:rsidR="00B00397" w:rsidRPr="002358DC">
        <w:rPr>
          <w:sz w:val="24"/>
        </w:rPr>
        <w:t>) and the increase of dense connective tissue from non-stenotic aortic valves (NSAV) to SAV was greater in women than in men (</w:t>
      </w:r>
      <w:r w:rsidRPr="002358DC">
        <w:rPr>
          <w:sz w:val="24"/>
        </w:rPr>
        <w:t>D</w:t>
      </w:r>
      <w:r w:rsidR="00B00397" w:rsidRPr="002358DC">
        <w:rPr>
          <w:sz w:val="24"/>
        </w:rPr>
        <w:t xml:space="preserve">). </w:t>
      </w:r>
      <w:r w:rsidR="00B00397" w:rsidRPr="002358DC">
        <w:rPr>
          <w:i/>
          <w:sz w:val="24"/>
        </w:rPr>
        <w:t>NSAV: non-stenotic aortic valve</w:t>
      </w:r>
      <w:r w:rsidR="002C7B30" w:rsidRPr="002358DC">
        <w:rPr>
          <w:i/>
          <w:sz w:val="24"/>
        </w:rPr>
        <w:t>s</w:t>
      </w:r>
      <w:r w:rsidR="00B00397" w:rsidRPr="002358DC">
        <w:rPr>
          <w:i/>
          <w:sz w:val="24"/>
        </w:rPr>
        <w:t>;</w:t>
      </w:r>
      <w:r w:rsidR="00B00397" w:rsidRPr="002358DC">
        <w:rPr>
          <w:sz w:val="24"/>
        </w:rPr>
        <w:t xml:space="preserve"> </w:t>
      </w:r>
      <w:r w:rsidR="00B00397" w:rsidRPr="002358DC">
        <w:rPr>
          <w:i/>
          <w:sz w:val="24"/>
        </w:rPr>
        <w:t>SAV: stenotic aortic valve</w:t>
      </w:r>
      <w:r w:rsidR="002C7B30" w:rsidRPr="002358DC">
        <w:rPr>
          <w:i/>
          <w:sz w:val="24"/>
        </w:rPr>
        <w:t>s</w:t>
      </w:r>
    </w:p>
    <w:sectPr w:rsidR="00B00397" w:rsidSect="0033715B">
      <w:headerReference w:type="default" r:id="rId13"/>
      <w:type w:val="continuous"/>
      <w:pgSz w:w="12240" w:h="15840"/>
      <w:pgMar w:top="1440" w:right="1440" w:bottom="1440" w:left="1440" w:header="709" w:footer="709" w:gutter="0"/>
      <w:lnNumType w:countBy="1" w:restart="continuous"/>
      <w:pgNumType w:fmt="numberInDash"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514D3" w:rsidRDefault="007514D3" w:rsidP="00A27F78">
      <w:r>
        <w:separator/>
      </w:r>
    </w:p>
    <w:p w:rsidR="007514D3" w:rsidRDefault="007514D3" w:rsidP="00A27F78"/>
    <w:p w:rsidR="007514D3" w:rsidRDefault="007514D3" w:rsidP="00A27F78"/>
  </w:endnote>
  <w:endnote w:type="continuationSeparator" w:id="0">
    <w:p w:rsidR="007514D3" w:rsidRDefault="007514D3" w:rsidP="00A27F78">
      <w:r>
        <w:continuationSeparator/>
      </w:r>
    </w:p>
    <w:p w:rsidR="007514D3" w:rsidRDefault="007514D3" w:rsidP="00A27F78"/>
    <w:p w:rsidR="007514D3" w:rsidRDefault="007514D3" w:rsidP="00A27F78"/>
  </w:endnote>
  <w:endnote w:type="continuationNotice" w:id="1">
    <w:p w:rsidR="007514D3" w:rsidRDefault="007514D3">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inion Pro">
    <w:panose1 w:val="00000000000000000000"/>
    <w:charset w:val="00"/>
    <w:family w:val="roman"/>
    <w:notTrueType/>
    <w:pitch w:val="variable"/>
    <w:sig w:usb0="60000287" w:usb1="00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514D3" w:rsidRDefault="007514D3" w:rsidP="00A27F78">
      <w:r>
        <w:separator/>
      </w:r>
    </w:p>
    <w:p w:rsidR="007514D3" w:rsidRDefault="007514D3" w:rsidP="00A27F78"/>
    <w:p w:rsidR="007514D3" w:rsidRDefault="007514D3" w:rsidP="00A27F78"/>
  </w:footnote>
  <w:footnote w:type="continuationSeparator" w:id="0">
    <w:p w:rsidR="007514D3" w:rsidRDefault="007514D3" w:rsidP="00A27F78">
      <w:r>
        <w:continuationSeparator/>
      </w:r>
    </w:p>
    <w:p w:rsidR="007514D3" w:rsidRDefault="007514D3" w:rsidP="00A27F78"/>
    <w:p w:rsidR="007514D3" w:rsidRDefault="007514D3" w:rsidP="00A27F78"/>
  </w:footnote>
  <w:footnote w:type="continuationNotice" w:id="1">
    <w:p w:rsidR="007514D3" w:rsidRDefault="007514D3">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725268"/>
      <w:docPartObj>
        <w:docPartGallery w:val="Page Numbers (Top of Page)"/>
        <w:docPartUnique/>
      </w:docPartObj>
    </w:sdtPr>
    <w:sdtEndPr/>
    <w:sdtContent>
      <w:p w:rsidR="00EC3413" w:rsidRDefault="00EC3413" w:rsidP="004D2092">
        <w:pPr>
          <w:pStyle w:val="En-tte"/>
          <w:jc w:val="left"/>
        </w:pPr>
        <w:r>
          <w:t xml:space="preserve">Simard et al. </w:t>
        </w:r>
        <w:r>
          <w:tab/>
          <w:t xml:space="preserve">  </w:t>
        </w:r>
        <w:r w:rsidR="004D2092">
          <w:tab/>
        </w:r>
        <w:r w:rsidR="004D2092" w:rsidRPr="002358DC">
          <w:t xml:space="preserve">Sex-differences in </w:t>
        </w:r>
        <w:r w:rsidR="004D2092">
          <w:t xml:space="preserve">stenosed aortic </w:t>
        </w:r>
        <w:r w:rsidR="004D2092" w:rsidRPr="002358DC">
          <w:t xml:space="preserve">valve </w:t>
        </w:r>
        <w:r w:rsidR="004D2092">
          <w:t>lesions</w:t>
        </w:r>
        <w:r>
          <w:tab/>
        </w:r>
        <w:r>
          <w:fldChar w:fldCharType="begin"/>
        </w:r>
        <w:r>
          <w:instrText xml:space="preserve"> PAGE  \* Arabic  \* MERGEFORMAT </w:instrText>
        </w:r>
        <w:r>
          <w:fldChar w:fldCharType="separate"/>
        </w:r>
        <w:r w:rsidR="00A700A3">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art6BCF"/>
      </v:shape>
    </w:pict>
  </w:numPicBullet>
  <w:abstractNum w:abstractNumId="0" w15:restartNumberingAfterBreak="0">
    <w:nsid w:val="1A4213E3"/>
    <w:multiLevelType w:val="hybridMultilevel"/>
    <w:tmpl w:val="E454EECA"/>
    <w:lvl w:ilvl="0" w:tplc="B18851AE">
      <w:start w:val="1"/>
      <w:numFmt w:val="decimal"/>
      <w:lvlText w:val="%1."/>
      <w:lvlJc w:val="left"/>
      <w:pPr>
        <w:ind w:left="720" w:hanging="360"/>
      </w:pPr>
      <w:rPr>
        <w:rFonts w:hint="default"/>
        <w:i/>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24FD38A5"/>
    <w:multiLevelType w:val="hybridMultilevel"/>
    <w:tmpl w:val="C82249D6"/>
    <w:lvl w:ilvl="0" w:tplc="0C0C0001">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 w15:restartNumberingAfterBreak="0">
    <w:nsid w:val="3E837B14"/>
    <w:multiLevelType w:val="multilevel"/>
    <w:tmpl w:val="F1CA885C"/>
    <w:lvl w:ilvl="0">
      <w:start w:val="1"/>
      <w:numFmt w:val="decimal"/>
      <w:lvlText w:val="%1.0"/>
      <w:lvlJc w:val="left"/>
      <w:pPr>
        <w:ind w:left="705" w:hanging="705"/>
      </w:pPr>
      <w:rPr>
        <w:rFonts w:hint="default"/>
      </w:rPr>
    </w:lvl>
    <w:lvl w:ilvl="1">
      <w:start w:val="1"/>
      <w:numFmt w:val="decimal"/>
      <w:lvlText w:val="%1.%2"/>
      <w:lvlJc w:val="left"/>
      <w:pPr>
        <w:ind w:left="1413" w:hanging="7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 w15:restartNumberingAfterBreak="0">
    <w:nsid w:val="3EEA4E40"/>
    <w:multiLevelType w:val="hybridMultilevel"/>
    <w:tmpl w:val="86D0653A"/>
    <w:lvl w:ilvl="0" w:tplc="D3F88116">
      <w:start w:val="1"/>
      <w:numFmt w:val="upp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42310B8B"/>
    <w:multiLevelType w:val="hybridMultilevel"/>
    <w:tmpl w:val="2DE29F1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57FF082F"/>
    <w:multiLevelType w:val="hybridMultilevel"/>
    <w:tmpl w:val="E5127F00"/>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5CC11AA2"/>
    <w:multiLevelType w:val="hybridMultilevel"/>
    <w:tmpl w:val="8A6017F4"/>
    <w:lvl w:ilvl="0" w:tplc="166A5DE4">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5DC101E8"/>
    <w:multiLevelType w:val="hybridMultilevel"/>
    <w:tmpl w:val="B9A464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7A586157"/>
    <w:multiLevelType w:val="hybridMultilevel"/>
    <w:tmpl w:val="FDDC7228"/>
    <w:lvl w:ilvl="0" w:tplc="4386B680">
      <w:start w:val="1"/>
      <w:numFmt w:val="upperLetter"/>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4"/>
  </w:num>
  <w:num w:numId="2">
    <w:abstractNumId w:val="3"/>
  </w:num>
  <w:num w:numId="3">
    <w:abstractNumId w:val="0"/>
  </w:num>
  <w:num w:numId="4">
    <w:abstractNumId w:val="2"/>
  </w:num>
  <w:num w:numId="5">
    <w:abstractNumId w:val="7"/>
  </w:num>
  <w:num w:numId="6">
    <w:abstractNumId w:val="6"/>
  </w:num>
  <w:num w:numId="7">
    <w:abstractNumId w:val="5"/>
  </w:num>
  <w:num w:numId="8">
    <w:abstractNumId w:val="8"/>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irculation&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00r2xsprrpt07e2dt35s2ztfadevpxdd5s5&quot;&gt;PIBAROT&lt;record-ids&gt;&lt;item&gt;3954&lt;/item&gt;&lt;item&gt;5512&lt;/item&gt;&lt;item&gt;6420&lt;/item&gt;&lt;item&gt;6567&lt;/item&gt;&lt;item&gt;6773&lt;/item&gt;&lt;item&gt;6807&lt;/item&gt;&lt;item&gt;7173&lt;/item&gt;&lt;item&gt;7340&lt;/item&gt;&lt;item&gt;7736&lt;/item&gt;&lt;item&gt;9725&lt;/item&gt;&lt;item&gt;10490&lt;/item&gt;&lt;item&gt;11213&lt;/item&gt;&lt;item&gt;11272&lt;/item&gt;&lt;item&gt;11519&lt;/item&gt;&lt;item&gt;11943&lt;/item&gt;&lt;item&gt;12045&lt;/item&gt;&lt;item&gt;13209&lt;/item&gt;&lt;item&gt;13370&lt;/item&gt;&lt;item&gt;13576&lt;/item&gt;&lt;item&gt;13583&lt;/item&gt;&lt;item&gt;13727&lt;/item&gt;&lt;item&gt;13734&lt;/item&gt;&lt;item&gt;13745&lt;/item&gt;&lt;item&gt;13925&lt;/item&gt;&lt;item&gt;14068&lt;/item&gt;&lt;item&gt;14096&lt;/item&gt;&lt;item&gt;14305&lt;/item&gt;&lt;item&gt;14349&lt;/item&gt;&lt;item&gt;14357&lt;/item&gt;&lt;item&gt;14978&lt;/item&gt;&lt;item&gt;15198&lt;/item&gt;&lt;item&gt;15351&lt;/item&gt;&lt;item&gt;15352&lt;/item&gt;&lt;item&gt;15353&lt;/item&gt;&lt;item&gt;15354&lt;/item&gt;&lt;item&gt;15355&lt;/item&gt;&lt;item&gt;15356&lt;/item&gt;&lt;item&gt;15376&lt;/item&gt;&lt;/record-ids&gt;&lt;/item&gt;&lt;/Libraries&gt;"/>
    <w:docVar w:name="REFMGR.Layout" w:val="&lt;ENLayout&gt;&lt;Style&gt;Journal of the American College of Cardiology&lt;/Style&gt;&lt;LeftDelim&gt;{&lt;/LeftDelim&gt;&lt;RightDelim&gt;}&lt;/RightDelim&gt;&lt;FontName&gt;Times New Roman&lt;/FontName&gt;&lt;FontSize&gt;12&lt;/FontSize&gt;&lt;ReflistTitle&gt;Reference List&lt;/ReflistTitle&gt;&lt;StartingRefnum&gt;1&lt;/StartingRefnum&gt;&lt;FirstLineIndent&gt;0&lt;/FirstLineIndent&gt;&lt;HangingIndent&gt;0&lt;/HangingIndent&gt;&lt;LineSpacing&gt;0&lt;/LineSpacing&gt;&lt;SpaceAfter&gt;3&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PIBAROT&lt;/item&gt;&lt;/Libraries&gt;&lt;/ENLibraries&gt;"/>
  </w:docVars>
  <w:rsids>
    <w:rsidRoot w:val="004E7352"/>
    <w:rsid w:val="00000081"/>
    <w:rsid w:val="000008B1"/>
    <w:rsid w:val="0000208E"/>
    <w:rsid w:val="00004147"/>
    <w:rsid w:val="00006922"/>
    <w:rsid w:val="000074C8"/>
    <w:rsid w:val="00010700"/>
    <w:rsid w:val="00011202"/>
    <w:rsid w:val="00011280"/>
    <w:rsid w:val="00013817"/>
    <w:rsid w:val="0001441E"/>
    <w:rsid w:val="0001451E"/>
    <w:rsid w:val="00016296"/>
    <w:rsid w:val="0001759E"/>
    <w:rsid w:val="0002159F"/>
    <w:rsid w:val="00023E44"/>
    <w:rsid w:val="000247F8"/>
    <w:rsid w:val="00026072"/>
    <w:rsid w:val="000276EA"/>
    <w:rsid w:val="00027E5C"/>
    <w:rsid w:val="0003228D"/>
    <w:rsid w:val="00032392"/>
    <w:rsid w:val="00032C2D"/>
    <w:rsid w:val="00033248"/>
    <w:rsid w:val="00033AC2"/>
    <w:rsid w:val="00033B56"/>
    <w:rsid w:val="00033D14"/>
    <w:rsid w:val="000346F9"/>
    <w:rsid w:val="00034CA5"/>
    <w:rsid w:val="00035196"/>
    <w:rsid w:val="00041265"/>
    <w:rsid w:val="0004131F"/>
    <w:rsid w:val="000429ED"/>
    <w:rsid w:val="00043B63"/>
    <w:rsid w:val="000445B0"/>
    <w:rsid w:val="00044A0C"/>
    <w:rsid w:val="00044D63"/>
    <w:rsid w:val="0005476A"/>
    <w:rsid w:val="00054B2D"/>
    <w:rsid w:val="0005524E"/>
    <w:rsid w:val="00055606"/>
    <w:rsid w:val="000632CF"/>
    <w:rsid w:val="0006594D"/>
    <w:rsid w:val="00065B6D"/>
    <w:rsid w:val="00066B63"/>
    <w:rsid w:val="00067395"/>
    <w:rsid w:val="000714DA"/>
    <w:rsid w:val="00072E0A"/>
    <w:rsid w:val="00076EC7"/>
    <w:rsid w:val="00076EF1"/>
    <w:rsid w:val="00077AE6"/>
    <w:rsid w:val="000809A0"/>
    <w:rsid w:val="0008151D"/>
    <w:rsid w:val="00081C17"/>
    <w:rsid w:val="00083ABA"/>
    <w:rsid w:val="00083AC1"/>
    <w:rsid w:val="00084008"/>
    <w:rsid w:val="00084361"/>
    <w:rsid w:val="00085A7A"/>
    <w:rsid w:val="00090C00"/>
    <w:rsid w:val="000920D9"/>
    <w:rsid w:val="000923EE"/>
    <w:rsid w:val="00094262"/>
    <w:rsid w:val="000942C0"/>
    <w:rsid w:val="000957A5"/>
    <w:rsid w:val="00096C5C"/>
    <w:rsid w:val="000A2ABC"/>
    <w:rsid w:val="000A48B8"/>
    <w:rsid w:val="000A4C3A"/>
    <w:rsid w:val="000A6DB8"/>
    <w:rsid w:val="000B201D"/>
    <w:rsid w:val="000B2738"/>
    <w:rsid w:val="000B3369"/>
    <w:rsid w:val="000B5260"/>
    <w:rsid w:val="000B5DC5"/>
    <w:rsid w:val="000B6273"/>
    <w:rsid w:val="000C07BF"/>
    <w:rsid w:val="000C08E6"/>
    <w:rsid w:val="000C4C04"/>
    <w:rsid w:val="000C736C"/>
    <w:rsid w:val="000D0283"/>
    <w:rsid w:val="000D0966"/>
    <w:rsid w:val="000D1B6E"/>
    <w:rsid w:val="000D48BD"/>
    <w:rsid w:val="000D54FF"/>
    <w:rsid w:val="000E0E0D"/>
    <w:rsid w:val="000E1906"/>
    <w:rsid w:val="000E19E8"/>
    <w:rsid w:val="000E3AA6"/>
    <w:rsid w:val="000E572D"/>
    <w:rsid w:val="000F0812"/>
    <w:rsid w:val="000F3DB3"/>
    <w:rsid w:val="000F7C55"/>
    <w:rsid w:val="000F7F14"/>
    <w:rsid w:val="00103BEC"/>
    <w:rsid w:val="00104AB4"/>
    <w:rsid w:val="001050F5"/>
    <w:rsid w:val="00105B7B"/>
    <w:rsid w:val="0011046F"/>
    <w:rsid w:val="00112804"/>
    <w:rsid w:val="00113414"/>
    <w:rsid w:val="00121736"/>
    <w:rsid w:val="001237EB"/>
    <w:rsid w:val="00125B04"/>
    <w:rsid w:val="00126ED3"/>
    <w:rsid w:val="0013520C"/>
    <w:rsid w:val="0013625E"/>
    <w:rsid w:val="00140797"/>
    <w:rsid w:val="00140EBB"/>
    <w:rsid w:val="00141E8E"/>
    <w:rsid w:val="00142B66"/>
    <w:rsid w:val="00146CBD"/>
    <w:rsid w:val="00147631"/>
    <w:rsid w:val="001507C0"/>
    <w:rsid w:val="00151CA9"/>
    <w:rsid w:val="001577A4"/>
    <w:rsid w:val="001615A8"/>
    <w:rsid w:val="00162D11"/>
    <w:rsid w:val="0016548C"/>
    <w:rsid w:val="0016585D"/>
    <w:rsid w:val="00165B37"/>
    <w:rsid w:val="0016630A"/>
    <w:rsid w:val="00170247"/>
    <w:rsid w:val="001715EA"/>
    <w:rsid w:val="00172F8B"/>
    <w:rsid w:val="001765D7"/>
    <w:rsid w:val="00176B00"/>
    <w:rsid w:val="00180F7C"/>
    <w:rsid w:val="001810D7"/>
    <w:rsid w:val="00181C9B"/>
    <w:rsid w:val="001828D9"/>
    <w:rsid w:val="001838DA"/>
    <w:rsid w:val="00183B47"/>
    <w:rsid w:val="00187524"/>
    <w:rsid w:val="00190BD7"/>
    <w:rsid w:val="00192195"/>
    <w:rsid w:val="001962CD"/>
    <w:rsid w:val="001A0E37"/>
    <w:rsid w:val="001A4202"/>
    <w:rsid w:val="001A42D8"/>
    <w:rsid w:val="001A7F5F"/>
    <w:rsid w:val="001B1423"/>
    <w:rsid w:val="001B3688"/>
    <w:rsid w:val="001B549A"/>
    <w:rsid w:val="001B5EA2"/>
    <w:rsid w:val="001C15FA"/>
    <w:rsid w:val="001D2864"/>
    <w:rsid w:val="001D400C"/>
    <w:rsid w:val="001D430D"/>
    <w:rsid w:val="001D7E71"/>
    <w:rsid w:val="001E19A0"/>
    <w:rsid w:val="001E23BD"/>
    <w:rsid w:val="001E4D4B"/>
    <w:rsid w:val="001E52DB"/>
    <w:rsid w:val="001E700E"/>
    <w:rsid w:val="001E70F8"/>
    <w:rsid w:val="001F2343"/>
    <w:rsid w:val="001F2B54"/>
    <w:rsid w:val="001F3CE1"/>
    <w:rsid w:val="001F405F"/>
    <w:rsid w:val="001F621E"/>
    <w:rsid w:val="001F6D8D"/>
    <w:rsid w:val="001F7B5D"/>
    <w:rsid w:val="001F7C96"/>
    <w:rsid w:val="00201ABF"/>
    <w:rsid w:val="00203ADF"/>
    <w:rsid w:val="00204B75"/>
    <w:rsid w:val="00206B0D"/>
    <w:rsid w:val="00210C0B"/>
    <w:rsid w:val="00212423"/>
    <w:rsid w:val="0021574D"/>
    <w:rsid w:val="00215F7E"/>
    <w:rsid w:val="002219AD"/>
    <w:rsid w:val="00221EF0"/>
    <w:rsid w:val="00222983"/>
    <w:rsid w:val="00222DDE"/>
    <w:rsid w:val="00223947"/>
    <w:rsid w:val="0022480D"/>
    <w:rsid w:val="002305DB"/>
    <w:rsid w:val="00232195"/>
    <w:rsid w:val="0023288E"/>
    <w:rsid w:val="00232F78"/>
    <w:rsid w:val="0023454D"/>
    <w:rsid w:val="002345FA"/>
    <w:rsid w:val="0023497C"/>
    <w:rsid w:val="002358DC"/>
    <w:rsid w:val="00240AEF"/>
    <w:rsid w:val="002429A9"/>
    <w:rsid w:val="002448CD"/>
    <w:rsid w:val="00246503"/>
    <w:rsid w:val="00247361"/>
    <w:rsid w:val="0024781A"/>
    <w:rsid w:val="00253624"/>
    <w:rsid w:val="0025453F"/>
    <w:rsid w:val="00256487"/>
    <w:rsid w:val="002575FB"/>
    <w:rsid w:val="002626BE"/>
    <w:rsid w:val="00262A1C"/>
    <w:rsid w:val="00265117"/>
    <w:rsid w:val="00265616"/>
    <w:rsid w:val="00266582"/>
    <w:rsid w:val="00266CB6"/>
    <w:rsid w:val="00271114"/>
    <w:rsid w:val="00271CDD"/>
    <w:rsid w:val="00272603"/>
    <w:rsid w:val="00272C16"/>
    <w:rsid w:val="0027326D"/>
    <w:rsid w:val="00274FE4"/>
    <w:rsid w:val="00283518"/>
    <w:rsid w:val="002852A3"/>
    <w:rsid w:val="00286F7A"/>
    <w:rsid w:val="00290E36"/>
    <w:rsid w:val="00292378"/>
    <w:rsid w:val="00295C17"/>
    <w:rsid w:val="00297EF4"/>
    <w:rsid w:val="002A104B"/>
    <w:rsid w:val="002A29B3"/>
    <w:rsid w:val="002A30C6"/>
    <w:rsid w:val="002A420E"/>
    <w:rsid w:val="002A49F9"/>
    <w:rsid w:val="002A50B8"/>
    <w:rsid w:val="002A6460"/>
    <w:rsid w:val="002A6DEB"/>
    <w:rsid w:val="002A6EBD"/>
    <w:rsid w:val="002B2A10"/>
    <w:rsid w:val="002B4CC9"/>
    <w:rsid w:val="002C0043"/>
    <w:rsid w:val="002C0F6E"/>
    <w:rsid w:val="002C226B"/>
    <w:rsid w:val="002C2FDC"/>
    <w:rsid w:val="002C43C8"/>
    <w:rsid w:val="002C7B30"/>
    <w:rsid w:val="002D1065"/>
    <w:rsid w:val="002D1510"/>
    <w:rsid w:val="002D1D09"/>
    <w:rsid w:val="002D75D6"/>
    <w:rsid w:val="002E2E8B"/>
    <w:rsid w:val="002E3523"/>
    <w:rsid w:val="002E3D82"/>
    <w:rsid w:val="002E4895"/>
    <w:rsid w:val="002E6D44"/>
    <w:rsid w:val="002E7619"/>
    <w:rsid w:val="002F087E"/>
    <w:rsid w:val="002F1EDA"/>
    <w:rsid w:val="002F1EFB"/>
    <w:rsid w:val="002F4182"/>
    <w:rsid w:val="002F6223"/>
    <w:rsid w:val="002F7EC9"/>
    <w:rsid w:val="00300BE7"/>
    <w:rsid w:val="003013E1"/>
    <w:rsid w:val="00301C35"/>
    <w:rsid w:val="00301D8A"/>
    <w:rsid w:val="0030670E"/>
    <w:rsid w:val="00312788"/>
    <w:rsid w:val="00312E35"/>
    <w:rsid w:val="0031597D"/>
    <w:rsid w:val="00316537"/>
    <w:rsid w:val="003175E4"/>
    <w:rsid w:val="00320D35"/>
    <w:rsid w:val="003229DF"/>
    <w:rsid w:val="00322C3F"/>
    <w:rsid w:val="00323290"/>
    <w:rsid w:val="0032342E"/>
    <w:rsid w:val="003239AC"/>
    <w:rsid w:val="00327DDB"/>
    <w:rsid w:val="003310C0"/>
    <w:rsid w:val="00332782"/>
    <w:rsid w:val="00335A10"/>
    <w:rsid w:val="00335EBB"/>
    <w:rsid w:val="00336D51"/>
    <w:rsid w:val="0033715B"/>
    <w:rsid w:val="00337242"/>
    <w:rsid w:val="00342605"/>
    <w:rsid w:val="003447E8"/>
    <w:rsid w:val="00345920"/>
    <w:rsid w:val="00345DA0"/>
    <w:rsid w:val="003469E9"/>
    <w:rsid w:val="00355A67"/>
    <w:rsid w:val="0035728D"/>
    <w:rsid w:val="00360996"/>
    <w:rsid w:val="00364AF6"/>
    <w:rsid w:val="00366ABA"/>
    <w:rsid w:val="0037148E"/>
    <w:rsid w:val="0037306D"/>
    <w:rsid w:val="00373B0F"/>
    <w:rsid w:val="00376665"/>
    <w:rsid w:val="00380BED"/>
    <w:rsid w:val="0038229E"/>
    <w:rsid w:val="00385828"/>
    <w:rsid w:val="003860A7"/>
    <w:rsid w:val="00390372"/>
    <w:rsid w:val="00390AC3"/>
    <w:rsid w:val="00390C0B"/>
    <w:rsid w:val="00394506"/>
    <w:rsid w:val="00395C3A"/>
    <w:rsid w:val="0039603A"/>
    <w:rsid w:val="003A2251"/>
    <w:rsid w:val="003A2A98"/>
    <w:rsid w:val="003A3294"/>
    <w:rsid w:val="003A4478"/>
    <w:rsid w:val="003A5186"/>
    <w:rsid w:val="003A7A73"/>
    <w:rsid w:val="003B2486"/>
    <w:rsid w:val="003B32E5"/>
    <w:rsid w:val="003B3803"/>
    <w:rsid w:val="003C0DDF"/>
    <w:rsid w:val="003C1889"/>
    <w:rsid w:val="003C1E63"/>
    <w:rsid w:val="003D4DB3"/>
    <w:rsid w:val="003D545B"/>
    <w:rsid w:val="003D54FA"/>
    <w:rsid w:val="003E38F5"/>
    <w:rsid w:val="003E5DD9"/>
    <w:rsid w:val="003E6732"/>
    <w:rsid w:val="003F0416"/>
    <w:rsid w:val="003F3840"/>
    <w:rsid w:val="003F5705"/>
    <w:rsid w:val="0040185E"/>
    <w:rsid w:val="00402BAB"/>
    <w:rsid w:val="0040330F"/>
    <w:rsid w:val="00405073"/>
    <w:rsid w:val="00407DD2"/>
    <w:rsid w:val="00411854"/>
    <w:rsid w:val="00412E3B"/>
    <w:rsid w:val="004143B3"/>
    <w:rsid w:val="004160E3"/>
    <w:rsid w:val="00416567"/>
    <w:rsid w:val="00417205"/>
    <w:rsid w:val="00421CE8"/>
    <w:rsid w:val="004220E7"/>
    <w:rsid w:val="004304DB"/>
    <w:rsid w:val="00434864"/>
    <w:rsid w:val="004358D0"/>
    <w:rsid w:val="00436F52"/>
    <w:rsid w:val="00437C43"/>
    <w:rsid w:val="00441E9F"/>
    <w:rsid w:val="00445955"/>
    <w:rsid w:val="00446E16"/>
    <w:rsid w:val="00447070"/>
    <w:rsid w:val="00450299"/>
    <w:rsid w:val="0045049D"/>
    <w:rsid w:val="00453436"/>
    <w:rsid w:val="0045479B"/>
    <w:rsid w:val="00456ACD"/>
    <w:rsid w:val="0046032D"/>
    <w:rsid w:val="00467D6F"/>
    <w:rsid w:val="00471EBB"/>
    <w:rsid w:val="00475555"/>
    <w:rsid w:val="0047704F"/>
    <w:rsid w:val="0048128F"/>
    <w:rsid w:val="00481AB8"/>
    <w:rsid w:val="004829C8"/>
    <w:rsid w:val="00483905"/>
    <w:rsid w:val="00484656"/>
    <w:rsid w:val="00486292"/>
    <w:rsid w:val="00492CD0"/>
    <w:rsid w:val="0049334B"/>
    <w:rsid w:val="00493937"/>
    <w:rsid w:val="004953C9"/>
    <w:rsid w:val="0049572C"/>
    <w:rsid w:val="004959A9"/>
    <w:rsid w:val="00495D2B"/>
    <w:rsid w:val="00495E85"/>
    <w:rsid w:val="004A09A2"/>
    <w:rsid w:val="004A0A2F"/>
    <w:rsid w:val="004A2F45"/>
    <w:rsid w:val="004A47B0"/>
    <w:rsid w:val="004A71CE"/>
    <w:rsid w:val="004A7CC0"/>
    <w:rsid w:val="004B1EDD"/>
    <w:rsid w:val="004C02E2"/>
    <w:rsid w:val="004C15A5"/>
    <w:rsid w:val="004C36FD"/>
    <w:rsid w:val="004D048C"/>
    <w:rsid w:val="004D13F2"/>
    <w:rsid w:val="004D2092"/>
    <w:rsid w:val="004D3AEA"/>
    <w:rsid w:val="004D6167"/>
    <w:rsid w:val="004D6B9F"/>
    <w:rsid w:val="004D77DD"/>
    <w:rsid w:val="004E0598"/>
    <w:rsid w:val="004E1E87"/>
    <w:rsid w:val="004E20D2"/>
    <w:rsid w:val="004E40EC"/>
    <w:rsid w:val="004E691C"/>
    <w:rsid w:val="004E7352"/>
    <w:rsid w:val="004F12FD"/>
    <w:rsid w:val="004F251D"/>
    <w:rsid w:val="004F55FB"/>
    <w:rsid w:val="004F78AA"/>
    <w:rsid w:val="004F7B04"/>
    <w:rsid w:val="004F7DF4"/>
    <w:rsid w:val="005008B4"/>
    <w:rsid w:val="0050120E"/>
    <w:rsid w:val="005014EC"/>
    <w:rsid w:val="005018B9"/>
    <w:rsid w:val="005074FB"/>
    <w:rsid w:val="00510CF1"/>
    <w:rsid w:val="00511187"/>
    <w:rsid w:val="00513756"/>
    <w:rsid w:val="005146C7"/>
    <w:rsid w:val="00515D40"/>
    <w:rsid w:val="00516533"/>
    <w:rsid w:val="00516970"/>
    <w:rsid w:val="00517248"/>
    <w:rsid w:val="00520CAC"/>
    <w:rsid w:val="005211FC"/>
    <w:rsid w:val="00524CDD"/>
    <w:rsid w:val="00530499"/>
    <w:rsid w:val="00531E76"/>
    <w:rsid w:val="00533500"/>
    <w:rsid w:val="005336C5"/>
    <w:rsid w:val="00534389"/>
    <w:rsid w:val="00537B6E"/>
    <w:rsid w:val="00541BA1"/>
    <w:rsid w:val="00542189"/>
    <w:rsid w:val="005448FC"/>
    <w:rsid w:val="00545A26"/>
    <w:rsid w:val="00551CA5"/>
    <w:rsid w:val="00554E06"/>
    <w:rsid w:val="005617AF"/>
    <w:rsid w:val="005618BF"/>
    <w:rsid w:val="00563274"/>
    <w:rsid w:val="0056374A"/>
    <w:rsid w:val="0056419D"/>
    <w:rsid w:val="00564AE3"/>
    <w:rsid w:val="00565D3A"/>
    <w:rsid w:val="00567542"/>
    <w:rsid w:val="0057077F"/>
    <w:rsid w:val="005744F6"/>
    <w:rsid w:val="005754E9"/>
    <w:rsid w:val="00575B75"/>
    <w:rsid w:val="0057696E"/>
    <w:rsid w:val="00576E4C"/>
    <w:rsid w:val="005771A9"/>
    <w:rsid w:val="00581B1E"/>
    <w:rsid w:val="00582D91"/>
    <w:rsid w:val="00582EE8"/>
    <w:rsid w:val="00583E88"/>
    <w:rsid w:val="00584B22"/>
    <w:rsid w:val="00585572"/>
    <w:rsid w:val="005858F3"/>
    <w:rsid w:val="005917D8"/>
    <w:rsid w:val="00593137"/>
    <w:rsid w:val="0059455E"/>
    <w:rsid w:val="00596AB3"/>
    <w:rsid w:val="0059796B"/>
    <w:rsid w:val="005A07CB"/>
    <w:rsid w:val="005A24F3"/>
    <w:rsid w:val="005A6B87"/>
    <w:rsid w:val="005A6E66"/>
    <w:rsid w:val="005B050D"/>
    <w:rsid w:val="005B05F7"/>
    <w:rsid w:val="005B0640"/>
    <w:rsid w:val="005B16BD"/>
    <w:rsid w:val="005B241D"/>
    <w:rsid w:val="005B2D84"/>
    <w:rsid w:val="005C30EB"/>
    <w:rsid w:val="005C38A4"/>
    <w:rsid w:val="005C3C8F"/>
    <w:rsid w:val="005C6F70"/>
    <w:rsid w:val="005D1C6E"/>
    <w:rsid w:val="005D34F8"/>
    <w:rsid w:val="005D6084"/>
    <w:rsid w:val="005E5273"/>
    <w:rsid w:val="005E6173"/>
    <w:rsid w:val="005E7A1E"/>
    <w:rsid w:val="005F0462"/>
    <w:rsid w:val="005F05B9"/>
    <w:rsid w:val="005F0797"/>
    <w:rsid w:val="005F091B"/>
    <w:rsid w:val="005F0DDE"/>
    <w:rsid w:val="005F11CF"/>
    <w:rsid w:val="005F1421"/>
    <w:rsid w:val="005F28FA"/>
    <w:rsid w:val="005F30B4"/>
    <w:rsid w:val="0060038E"/>
    <w:rsid w:val="0060121C"/>
    <w:rsid w:val="0060131E"/>
    <w:rsid w:val="006020D6"/>
    <w:rsid w:val="0060387F"/>
    <w:rsid w:val="00604150"/>
    <w:rsid w:val="00604ACB"/>
    <w:rsid w:val="00607141"/>
    <w:rsid w:val="00615D04"/>
    <w:rsid w:val="00621A66"/>
    <w:rsid w:val="0062220A"/>
    <w:rsid w:val="00622743"/>
    <w:rsid w:val="006238E4"/>
    <w:rsid w:val="0062621B"/>
    <w:rsid w:val="0062775B"/>
    <w:rsid w:val="00627844"/>
    <w:rsid w:val="00627BF1"/>
    <w:rsid w:val="00630527"/>
    <w:rsid w:val="006323E4"/>
    <w:rsid w:val="00633B8C"/>
    <w:rsid w:val="0063482D"/>
    <w:rsid w:val="00635D89"/>
    <w:rsid w:val="00637A70"/>
    <w:rsid w:val="00637D96"/>
    <w:rsid w:val="0064058B"/>
    <w:rsid w:val="00647294"/>
    <w:rsid w:val="00651D62"/>
    <w:rsid w:val="006530FF"/>
    <w:rsid w:val="006606D1"/>
    <w:rsid w:val="006635AA"/>
    <w:rsid w:val="00663E0F"/>
    <w:rsid w:val="00665385"/>
    <w:rsid w:val="006659C4"/>
    <w:rsid w:val="0067033F"/>
    <w:rsid w:val="00670843"/>
    <w:rsid w:val="00672AE7"/>
    <w:rsid w:val="0067356B"/>
    <w:rsid w:val="00674D62"/>
    <w:rsid w:val="006811CA"/>
    <w:rsid w:val="00681691"/>
    <w:rsid w:val="0068384C"/>
    <w:rsid w:val="006838E2"/>
    <w:rsid w:val="00686513"/>
    <w:rsid w:val="006879C8"/>
    <w:rsid w:val="00692F21"/>
    <w:rsid w:val="00693F59"/>
    <w:rsid w:val="006960A5"/>
    <w:rsid w:val="006968F3"/>
    <w:rsid w:val="0069724E"/>
    <w:rsid w:val="006A254A"/>
    <w:rsid w:val="006A468D"/>
    <w:rsid w:val="006B03B6"/>
    <w:rsid w:val="006B1FBA"/>
    <w:rsid w:val="006B3495"/>
    <w:rsid w:val="006C0C99"/>
    <w:rsid w:val="006C1E04"/>
    <w:rsid w:val="006C311B"/>
    <w:rsid w:val="006C3875"/>
    <w:rsid w:val="006C38C9"/>
    <w:rsid w:val="006C3A5F"/>
    <w:rsid w:val="006C422B"/>
    <w:rsid w:val="006C50BD"/>
    <w:rsid w:val="006C5172"/>
    <w:rsid w:val="006D007C"/>
    <w:rsid w:val="006D2137"/>
    <w:rsid w:val="006D2254"/>
    <w:rsid w:val="006D38C3"/>
    <w:rsid w:val="006D3B87"/>
    <w:rsid w:val="006D4E91"/>
    <w:rsid w:val="006D6174"/>
    <w:rsid w:val="006D6E33"/>
    <w:rsid w:val="006E0DE6"/>
    <w:rsid w:val="006E14E8"/>
    <w:rsid w:val="006E2266"/>
    <w:rsid w:val="006E543E"/>
    <w:rsid w:val="006E7743"/>
    <w:rsid w:val="006E7E4B"/>
    <w:rsid w:val="006F0038"/>
    <w:rsid w:val="006F057D"/>
    <w:rsid w:val="006F16A1"/>
    <w:rsid w:val="006F1C0F"/>
    <w:rsid w:val="006F3CFF"/>
    <w:rsid w:val="006F3F77"/>
    <w:rsid w:val="006F4507"/>
    <w:rsid w:val="006F5C17"/>
    <w:rsid w:val="006F6CD2"/>
    <w:rsid w:val="00700C86"/>
    <w:rsid w:val="00703714"/>
    <w:rsid w:val="00704538"/>
    <w:rsid w:val="007047B7"/>
    <w:rsid w:val="00705260"/>
    <w:rsid w:val="00706190"/>
    <w:rsid w:val="00707A83"/>
    <w:rsid w:val="007109DA"/>
    <w:rsid w:val="0071329D"/>
    <w:rsid w:val="00713639"/>
    <w:rsid w:val="007136E4"/>
    <w:rsid w:val="00714FE9"/>
    <w:rsid w:val="007252A9"/>
    <w:rsid w:val="0073615A"/>
    <w:rsid w:val="00736666"/>
    <w:rsid w:val="00737C41"/>
    <w:rsid w:val="007414AB"/>
    <w:rsid w:val="00741978"/>
    <w:rsid w:val="0074279E"/>
    <w:rsid w:val="00743D64"/>
    <w:rsid w:val="00744C82"/>
    <w:rsid w:val="00746023"/>
    <w:rsid w:val="00747044"/>
    <w:rsid w:val="00747355"/>
    <w:rsid w:val="007500C3"/>
    <w:rsid w:val="00750DA5"/>
    <w:rsid w:val="007513D4"/>
    <w:rsid w:val="00751457"/>
    <w:rsid w:val="007514D3"/>
    <w:rsid w:val="007546C0"/>
    <w:rsid w:val="00755D7B"/>
    <w:rsid w:val="00756895"/>
    <w:rsid w:val="007627DB"/>
    <w:rsid w:val="00765307"/>
    <w:rsid w:val="00771175"/>
    <w:rsid w:val="007718D1"/>
    <w:rsid w:val="00771DFD"/>
    <w:rsid w:val="00775A35"/>
    <w:rsid w:val="00777DE2"/>
    <w:rsid w:val="00784BF1"/>
    <w:rsid w:val="0078731D"/>
    <w:rsid w:val="007879BD"/>
    <w:rsid w:val="00796C35"/>
    <w:rsid w:val="007976A0"/>
    <w:rsid w:val="007A07B5"/>
    <w:rsid w:val="007A54E3"/>
    <w:rsid w:val="007A71B1"/>
    <w:rsid w:val="007B292E"/>
    <w:rsid w:val="007B29EE"/>
    <w:rsid w:val="007B2D6D"/>
    <w:rsid w:val="007B2FE8"/>
    <w:rsid w:val="007B43DE"/>
    <w:rsid w:val="007B4F6D"/>
    <w:rsid w:val="007B6737"/>
    <w:rsid w:val="007C1BB1"/>
    <w:rsid w:val="007C1FC0"/>
    <w:rsid w:val="007C2A29"/>
    <w:rsid w:val="007C321D"/>
    <w:rsid w:val="007C3705"/>
    <w:rsid w:val="007C38B7"/>
    <w:rsid w:val="007C3F2E"/>
    <w:rsid w:val="007C4941"/>
    <w:rsid w:val="007C5895"/>
    <w:rsid w:val="007C60B6"/>
    <w:rsid w:val="007C6276"/>
    <w:rsid w:val="007C6E7D"/>
    <w:rsid w:val="007D1334"/>
    <w:rsid w:val="007D1425"/>
    <w:rsid w:val="007D180E"/>
    <w:rsid w:val="007D2B71"/>
    <w:rsid w:val="007D30FA"/>
    <w:rsid w:val="007D3875"/>
    <w:rsid w:val="007D3DB6"/>
    <w:rsid w:val="007E372F"/>
    <w:rsid w:val="007E3DDD"/>
    <w:rsid w:val="007E51B4"/>
    <w:rsid w:val="007E62D4"/>
    <w:rsid w:val="007E6DE4"/>
    <w:rsid w:val="007E729E"/>
    <w:rsid w:val="007F221D"/>
    <w:rsid w:val="007F2959"/>
    <w:rsid w:val="007F3ED3"/>
    <w:rsid w:val="007F4DCA"/>
    <w:rsid w:val="007F5935"/>
    <w:rsid w:val="007F6025"/>
    <w:rsid w:val="007F79D0"/>
    <w:rsid w:val="00801B08"/>
    <w:rsid w:val="00802668"/>
    <w:rsid w:val="0080388A"/>
    <w:rsid w:val="0080490F"/>
    <w:rsid w:val="0080519A"/>
    <w:rsid w:val="00806D2B"/>
    <w:rsid w:val="008135FE"/>
    <w:rsid w:val="0081363C"/>
    <w:rsid w:val="00814ECA"/>
    <w:rsid w:val="00816DFB"/>
    <w:rsid w:val="008203E5"/>
    <w:rsid w:val="008206A5"/>
    <w:rsid w:val="00821425"/>
    <w:rsid w:val="00823813"/>
    <w:rsid w:val="008244FB"/>
    <w:rsid w:val="00824F33"/>
    <w:rsid w:val="0082573B"/>
    <w:rsid w:val="0082687E"/>
    <w:rsid w:val="00830DB5"/>
    <w:rsid w:val="008342D9"/>
    <w:rsid w:val="00835F1A"/>
    <w:rsid w:val="00842D52"/>
    <w:rsid w:val="00846CED"/>
    <w:rsid w:val="00850BCB"/>
    <w:rsid w:val="00851A29"/>
    <w:rsid w:val="00851DB6"/>
    <w:rsid w:val="008526F4"/>
    <w:rsid w:val="00853DBF"/>
    <w:rsid w:val="00854728"/>
    <w:rsid w:val="00854F0D"/>
    <w:rsid w:val="00855D66"/>
    <w:rsid w:val="00861D30"/>
    <w:rsid w:val="00863A09"/>
    <w:rsid w:val="00864A40"/>
    <w:rsid w:val="008667D9"/>
    <w:rsid w:val="008670C0"/>
    <w:rsid w:val="00870E59"/>
    <w:rsid w:val="008711F1"/>
    <w:rsid w:val="00871AA4"/>
    <w:rsid w:val="008722A3"/>
    <w:rsid w:val="00872BB2"/>
    <w:rsid w:val="00873051"/>
    <w:rsid w:val="0088189D"/>
    <w:rsid w:val="00883746"/>
    <w:rsid w:val="008842FD"/>
    <w:rsid w:val="00885020"/>
    <w:rsid w:val="00885B02"/>
    <w:rsid w:val="0088694A"/>
    <w:rsid w:val="00887BF8"/>
    <w:rsid w:val="00887F69"/>
    <w:rsid w:val="00891395"/>
    <w:rsid w:val="00893E3E"/>
    <w:rsid w:val="0089435A"/>
    <w:rsid w:val="00895062"/>
    <w:rsid w:val="008966B1"/>
    <w:rsid w:val="008A296F"/>
    <w:rsid w:val="008A2CEE"/>
    <w:rsid w:val="008A2EFB"/>
    <w:rsid w:val="008A43B0"/>
    <w:rsid w:val="008A45CB"/>
    <w:rsid w:val="008A4FF7"/>
    <w:rsid w:val="008A54DD"/>
    <w:rsid w:val="008A5568"/>
    <w:rsid w:val="008A72EF"/>
    <w:rsid w:val="008A7C3C"/>
    <w:rsid w:val="008B02AE"/>
    <w:rsid w:val="008B26AA"/>
    <w:rsid w:val="008B484E"/>
    <w:rsid w:val="008B5204"/>
    <w:rsid w:val="008C0592"/>
    <w:rsid w:val="008C10A4"/>
    <w:rsid w:val="008C13A0"/>
    <w:rsid w:val="008C1D92"/>
    <w:rsid w:val="008C3E83"/>
    <w:rsid w:val="008C46FE"/>
    <w:rsid w:val="008C5604"/>
    <w:rsid w:val="008D30F7"/>
    <w:rsid w:val="008D5E3E"/>
    <w:rsid w:val="008E1031"/>
    <w:rsid w:val="008E1A4B"/>
    <w:rsid w:val="008E2625"/>
    <w:rsid w:val="008E31BE"/>
    <w:rsid w:val="008E35EF"/>
    <w:rsid w:val="008E5AB9"/>
    <w:rsid w:val="008F1F92"/>
    <w:rsid w:val="008F30BA"/>
    <w:rsid w:val="008F3161"/>
    <w:rsid w:val="008F78DD"/>
    <w:rsid w:val="00901414"/>
    <w:rsid w:val="00901905"/>
    <w:rsid w:val="00901A45"/>
    <w:rsid w:val="009034EA"/>
    <w:rsid w:val="009047BE"/>
    <w:rsid w:val="00905CD0"/>
    <w:rsid w:val="0090689D"/>
    <w:rsid w:val="009071FF"/>
    <w:rsid w:val="009122D8"/>
    <w:rsid w:val="00912A8A"/>
    <w:rsid w:val="0091504D"/>
    <w:rsid w:val="009157BA"/>
    <w:rsid w:val="0091688A"/>
    <w:rsid w:val="0091765B"/>
    <w:rsid w:val="009177DE"/>
    <w:rsid w:val="00920346"/>
    <w:rsid w:val="00920CFE"/>
    <w:rsid w:val="009212AD"/>
    <w:rsid w:val="00921AFB"/>
    <w:rsid w:val="009243DC"/>
    <w:rsid w:val="0092660F"/>
    <w:rsid w:val="00926B99"/>
    <w:rsid w:val="0092735A"/>
    <w:rsid w:val="00932AD3"/>
    <w:rsid w:val="00934E2C"/>
    <w:rsid w:val="00934F07"/>
    <w:rsid w:val="00934F9E"/>
    <w:rsid w:val="00935787"/>
    <w:rsid w:val="00936243"/>
    <w:rsid w:val="00936FD9"/>
    <w:rsid w:val="0094176E"/>
    <w:rsid w:val="009423CE"/>
    <w:rsid w:val="0094345E"/>
    <w:rsid w:val="00943475"/>
    <w:rsid w:val="00944365"/>
    <w:rsid w:val="00944CA6"/>
    <w:rsid w:val="009460CE"/>
    <w:rsid w:val="00946906"/>
    <w:rsid w:val="009470F3"/>
    <w:rsid w:val="009533C3"/>
    <w:rsid w:val="00953708"/>
    <w:rsid w:val="00954C7C"/>
    <w:rsid w:val="00955B9A"/>
    <w:rsid w:val="00961184"/>
    <w:rsid w:val="0096371E"/>
    <w:rsid w:val="00965059"/>
    <w:rsid w:val="00965C39"/>
    <w:rsid w:val="0096616F"/>
    <w:rsid w:val="0096787F"/>
    <w:rsid w:val="00971A13"/>
    <w:rsid w:val="00972C32"/>
    <w:rsid w:val="0097408C"/>
    <w:rsid w:val="00975461"/>
    <w:rsid w:val="00981591"/>
    <w:rsid w:val="0098241A"/>
    <w:rsid w:val="00982509"/>
    <w:rsid w:val="00987183"/>
    <w:rsid w:val="0099296B"/>
    <w:rsid w:val="00994680"/>
    <w:rsid w:val="00997590"/>
    <w:rsid w:val="009A0DBB"/>
    <w:rsid w:val="009A0EED"/>
    <w:rsid w:val="009A15C8"/>
    <w:rsid w:val="009A26CC"/>
    <w:rsid w:val="009A4679"/>
    <w:rsid w:val="009B20E0"/>
    <w:rsid w:val="009C0158"/>
    <w:rsid w:val="009C0A48"/>
    <w:rsid w:val="009C0FB9"/>
    <w:rsid w:val="009C3725"/>
    <w:rsid w:val="009C6BE1"/>
    <w:rsid w:val="009D011B"/>
    <w:rsid w:val="009D33C3"/>
    <w:rsid w:val="009E099B"/>
    <w:rsid w:val="009E1E8E"/>
    <w:rsid w:val="009E7905"/>
    <w:rsid w:val="009F238A"/>
    <w:rsid w:val="00A01224"/>
    <w:rsid w:val="00A01501"/>
    <w:rsid w:val="00A02422"/>
    <w:rsid w:val="00A049B3"/>
    <w:rsid w:val="00A10F57"/>
    <w:rsid w:val="00A121BB"/>
    <w:rsid w:val="00A13BCB"/>
    <w:rsid w:val="00A14C3B"/>
    <w:rsid w:val="00A15514"/>
    <w:rsid w:val="00A21701"/>
    <w:rsid w:val="00A21FB7"/>
    <w:rsid w:val="00A2254D"/>
    <w:rsid w:val="00A22750"/>
    <w:rsid w:val="00A2310A"/>
    <w:rsid w:val="00A23663"/>
    <w:rsid w:val="00A23EB9"/>
    <w:rsid w:val="00A24DCB"/>
    <w:rsid w:val="00A2661F"/>
    <w:rsid w:val="00A27F78"/>
    <w:rsid w:val="00A339BC"/>
    <w:rsid w:val="00A35D8D"/>
    <w:rsid w:val="00A439D8"/>
    <w:rsid w:val="00A46084"/>
    <w:rsid w:val="00A51D92"/>
    <w:rsid w:val="00A52358"/>
    <w:rsid w:val="00A52832"/>
    <w:rsid w:val="00A53DC0"/>
    <w:rsid w:val="00A57708"/>
    <w:rsid w:val="00A60BA7"/>
    <w:rsid w:val="00A61959"/>
    <w:rsid w:val="00A64E03"/>
    <w:rsid w:val="00A66F54"/>
    <w:rsid w:val="00A700A3"/>
    <w:rsid w:val="00A73E11"/>
    <w:rsid w:val="00A75372"/>
    <w:rsid w:val="00A7663D"/>
    <w:rsid w:val="00A7693C"/>
    <w:rsid w:val="00A76CB4"/>
    <w:rsid w:val="00A777F1"/>
    <w:rsid w:val="00A83F86"/>
    <w:rsid w:val="00A90475"/>
    <w:rsid w:val="00A91F1C"/>
    <w:rsid w:val="00A949C5"/>
    <w:rsid w:val="00A94D14"/>
    <w:rsid w:val="00A95E55"/>
    <w:rsid w:val="00AA05C5"/>
    <w:rsid w:val="00AA06B9"/>
    <w:rsid w:val="00AA22B5"/>
    <w:rsid w:val="00AA2348"/>
    <w:rsid w:val="00AA2FFC"/>
    <w:rsid w:val="00AA4986"/>
    <w:rsid w:val="00AA4B9B"/>
    <w:rsid w:val="00AA4F4E"/>
    <w:rsid w:val="00AA636B"/>
    <w:rsid w:val="00AA6FDA"/>
    <w:rsid w:val="00AA70E8"/>
    <w:rsid w:val="00AB361F"/>
    <w:rsid w:val="00AC1890"/>
    <w:rsid w:val="00AC284D"/>
    <w:rsid w:val="00AC41AE"/>
    <w:rsid w:val="00AC632B"/>
    <w:rsid w:val="00AD0033"/>
    <w:rsid w:val="00AD1307"/>
    <w:rsid w:val="00AD29BE"/>
    <w:rsid w:val="00AD2EFC"/>
    <w:rsid w:val="00AD39C9"/>
    <w:rsid w:val="00AD446F"/>
    <w:rsid w:val="00AD76E2"/>
    <w:rsid w:val="00AD7D2B"/>
    <w:rsid w:val="00AE0101"/>
    <w:rsid w:val="00AE1C9C"/>
    <w:rsid w:val="00AE20D4"/>
    <w:rsid w:val="00AE3A2B"/>
    <w:rsid w:val="00AE3C66"/>
    <w:rsid w:val="00AE4AFB"/>
    <w:rsid w:val="00AE67E1"/>
    <w:rsid w:val="00AE707B"/>
    <w:rsid w:val="00AE797D"/>
    <w:rsid w:val="00AF0084"/>
    <w:rsid w:val="00AF41C3"/>
    <w:rsid w:val="00AF7917"/>
    <w:rsid w:val="00B00397"/>
    <w:rsid w:val="00B01AFC"/>
    <w:rsid w:val="00B0335A"/>
    <w:rsid w:val="00B1081D"/>
    <w:rsid w:val="00B12DA9"/>
    <w:rsid w:val="00B1433F"/>
    <w:rsid w:val="00B17620"/>
    <w:rsid w:val="00B17B03"/>
    <w:rsid w:val="00B17B16"/>
    <w:rsid w:val="00B20C43"/>
    <w:rsid w:val="00B20DD7"/>
    <w:rsid w:val="00B21511"/>
    <w:rsid w:val="00B2485A"/>
    <w:rsid w:val="00B24F1C"/>
    <w:rsid w:val="00B27BEE"/>
    <w:rsid w:val="00B30361"/>
    <w:rsid w:val="00B30AFA"/>
    <w:rsid w:val="00B30F15"/>
    <w:rsid w:val="00B32746"/>
    <w:rsid w:val="00B33587"/>
    <w:rsid w:val="00B33E00"/>
    <w:rsid w:val="00B351B6"/>
    <w:rsid w:val="00B359C3"/>
    <w:rsid w:val="00B41FE8"/>
    <w:rsid w:val="00B42597"/>
    <w:rsid w:val="00B45D3B"/>
    <w:rsid w:val="00B469F7"/>
    <w:rsid w:val="00B47613"/>
    <w:rsid w:val="00B51D6A"/>
    <w:rsid w:val="00B606E1"/>
    <w:rsid w:val="00B60A87"/>
    <w:rsid w:val="00B6221D"/>
    <w:rsid w:val="00B632B3"/>
    <w:rsid w:val="00B63593"/>
    <w:rsid w:val="00B63805"/>
    <w:rsid w:val="00B64B40"/>
    <w:rsid w:val="00B65290"/>
    <w:rsid w:val="00B72E6C"/>
    <w:rsid w:val="00B7675E"/>
    <w:rsid w:val="00B77143"/>
    <w:rsid w:val="00B8267D"/>
    <w:rsid w:val="00B83FBC"/>
    <w:rsid w:val="00B86D8B"/>
    <w:rsid w:val="00B87229"/>
    <w:rsid w:val="00B901CA"/>
    <w:rsid w:val="00B908E5"/>
    <w:rsid w:val="00B92415"/>
    <w:rsid w:val="00B92BDE"/>
    <w:rsid w:val="00B9584D"/>
    <w:rsid w:val="00BA0095"/>
    <w:rsid w:val="00BA0EE9"/>
    <w:rsid w:val="00BA13DA"/>
    <w:rsid w:val="00BA1DB9"/>
    <w:rsid w:val="00BA2030"/>
    <w:rsid w:val="00BA2B5E"/>
    <w:rsid w:val="00BA6371"/>
    <w:rsid w:val="00BA785C"/>
    <w:rsid w:val="00BB27CE"/>
    <w:rsid w:val="00BB4434"/>
    <w:rsid w:val="00BB7244"/>
    <w:rsid w:val="00BC7FD2"/>
    <w:rsid w:val="00BD04D4"/>
    <w:rsid w:val="00BD4E81"/>
    <w:rsid w:val="00BD61A0"/>
    <w:rsid w:val="00BE07D4"/>
    <w:rsid w:val="00BE164F"/>
    <w:rsid w:val="00BF0BBA"/>
    <w:rsid w:val="00BF2676"/>
    <w:rsid w:val="00BF2C5C"/>
    <w:rsid w:val="00BF3487"/>
    <w:rsid w:val="00BF3EDD"/>
    <w:rsid w:val="00BF517B"/>
    <w:rsid w:val="00BF62A5"/>
    <w:rsid w:val="00BF637F"/>
    <w:rsid w:val="00C002E8"/>
    <w:rsid w:val="00C01279"/>
    <w:rsid w:val="00C01596"/>
    <w:rsid w:val="00C04284"/>
    <w:rsid w:val="00C04A85"/>
    <w:rsid w:val="00C0613B"/>
    <w:rsid w:val="00C11662"/>
    <w:rsid w:val="00C133A6"/>
    <w:rsid w:val="00C13625"/>
    <w:rsid w:val="00C1721D"/>
    <w:rsid w:val="00C20033"/>
    <w:rsid w:val="00C20D78"/>
    <w:rsid w:val="00C2429E"/>
    <w:rsid w:val="00C26F08"/>
    <w:rsid w:val="00C27303"/>
    <w:rsid w:val="00C31CAC"/>
    <w:rsid w:val="00C33BF8"/>
    <w:rsid w:val="00C357B1"/>
    <w:rsid w:val="00C4017A"/>
    <w:rsid w:val="00C40DEE"/>
    <w:rsid w:val="00C41092"/>
    <w:rsid w:val="00C430CF"/>
    <w:rsid w:val="00C456F6"/>
    <w:rsid w:val="00C46355"/>
    <w:rsid w:val="00C47954"/>
    <w:rsid w:val="00C50E9F"/>
    <w:rsid w:val="00C51C36"/>
    <w:rsid w:val="00C52446"/>
    <w:rsid w:val="00C56AF2"/>
    <w:rsid w:val="00C574ED"/>
    <w:rsid w:val="00C610A5"/>
    <w:rsid w:val="00C612C9"/>
    <w:rsid w:val="00C613FF"/>
    <w:rsid w:val="00C62D58"/>
    <w:rsid w:val="00C64014"/>
    <w:rsid w:val="00C65AA2"/>
    <w:rsid w:val="00C66B9C"/>
    <w:rsid w:val="00C713A9"/>
    <w:rsid w:val="00C71A97"/>
    <w:rsid w:val="00C71B0E"/>
    <w:rsid w:val="00C73BCE"/>
    <w:rsid w:val="00C753B7"/>
    <w:rsid w:val="00C76FC1"/>
    <w:rsid w:val="00C822B2"/>
    <w:rsid w:val="00C839B3"/>
    <w:rsid w:val="00C84FEF"/>
    <w:rsid w:val="00C85328"/>
    <w:rsid w:val="00C86C4D"/>
    <w:rsid w:val="00CA13B3"/>
    <w:rsid w:val="00CA4DF7"/>
    <w:rsid w:val="00CA4E10"/>
    <w:rsid w:val="00CA63EC"/>
    <w:rsid w:val="00CA7E1F"/>
    <w:rsid w:val="00CB4854"/>
    <w:rsid w:val="00CB59A8"/>
    <w:rsid w:val="00CB73CD"/>
    <w:rsid w:val="00CC0E35"/>
    <w:rsid w:val="00CC2155"/>
    <w:rsid w:val="00CC2469"/>
    <w:rsid w:val="00CC278F"/>
    <w:rsid w:val="00CC5F04"/>
    <w:rsid w:val="00CC6770"/>
    <w:rsid w:val="00CC67D0"/>
    <w:rsid w:val="00CC6E9F"/>
    <w:rsid w:val="00CC7189"/>
    <w:rsid w:val="00CD0D85"/>
    <w:rsid w:val="00CD6D00"/>
    <w:rsid w:val="00CD7D78"/>
    <w:rsid w:val="00CE0106"/>
    <w:rsid w:val="00CE183E"/>
    <w:rsid w:val="00CE210C"/>
    <w:rsid w:val="00CE2B99"/>
    <w:rsid w:val="00CE4D7E"/>
    <w:rsid w:val="00CE666D"/>
    <w:rsid w:val="00CE6F25"/>
    <w:rsid w:val="00CF1753"/>
    <w:rsid w:val="00CF2CE2"/>
    <w:rsid w:val="00CF3E79"/>
    <w:rsid w:val="00CF72DA"/>
    <w:rsid w:val="00D02810"/>
    <w:rsid w:val="00D03035"/>
    <w:rsid w:val="00D034BF"/>
    <w:rsid w:val="00D03F8F"/>
    <w:rsid w:val="00D040BA"/>
    <w:rsid w:val="00D05760"/>
    <w:rsid w:val="00D05FAD"/>
    <w:rsid w:val="00D07782"/>
    <w:rsid w:val="00D11A5A"/>
    <w:rsid w:val="00D148F0"/>
    <w:rsid w:val="00D152D0"/>
    <w:rsid w:val="00D164F6"/>
    <w:rsid w:val="00D1748B"/>
    <w:rsid w:val="00D20647"/>
    <w:rsid w:val="00D227D8"/>
    <w:rsid w:val="00D23C0B"/>
    <w:rsid w:val="00D30508"/>
    <w:rsid w:val="00D32281"/>
    <w:rsid w:val="00D3262D"/>
    <w:rsid w:val="00D3466D"/>
    <w:rsid w:val="00D34F31"/>
    <w:rsid w:val="00D355B1"/>
    <w:rsid w:val="00D35E61"/>
    <w:rsid w:val="00D41334"/>
    <w:rsid w:val="00D43D44"/>
    <w:rsid w:val="00D44F88"/>
    <w:rsid w:val="00D47410"/>
    <w:rsid w:val="00D474FD"/>
    <w:rsid w:val="00D47E0B"/>
    <w:rsid w:val="00D53553"/>
    <w:rsid w:val="00D53B05"/>
    <w:rsid w:val="00D6089C"/>
    <w:rsid w:val="00D63403"/>
    <w:rsid w:val="00D645B9"/>
    <w:rsid w:val="00D67417"/>
    <w:rsid w:val="00D758F8"/>
    <w:rsid w:val="00D772AA"/>
    <w:rsid w:val="00D80341"/>
    <w:rsid w:val="00D80F28"/>
    <w:rsid w:val="00D84C33"/>
    <w:rsid w:val="00D85D56"/>
    <w:rsid w:val="00D866AA"/>
    <w:rsid w:val="00D91F39"/>
    <w:rsid w:val="00D95952"/>
    <w:rsid w:val="00D95AD7"/>
    <w:rsid w:val="00D9672B"/>
    <w:rsid w:val="00D96C3C"/>
    <w:rsid w:val="00D97DD3"/>
    <w:rsid w:val="00DA1D68"/>
    <w:rsid w:val="00DA60C6"/>
    <w:rsid w:val="00DA72EB"/>
    <w:rsid w:val="00DA76FD"/>
    <w:rsid w:val="00DB3B57"/>
    <w:rsid w:val="00DB4863"/>
    <w:rsid w:val="00DB6EEA"/>
    <w:rsid w:val="00DB72A8"/>
    <w:rsid w:val="00DC30BC"/>
    <w:rsid w:val="00DC4C9D"/>
    <w:rsid w:val="00DD132E"/>
    <w:rsid w:val="00DD4125"/>
    <w:rsid w:val="00DE2A85"/>
    <w:rsid w:val="00DE3F62"/>
    <w:rsid w:val="00DE402A"/>
    <w:rsid w:val="00DE5B83"/>
    <w:rsid w:val="00DE5F00"/>
    <w:rsid w:val="00DE68C7"/>
    <w:rsid w:val="00DE6A29"/>
    <w:rsid w:val="00DF0D3D"/>
    <w:rsid w:val="00DF262B"/>
    <w:rsid w:val="00DF3F22"/>
    <w:rsid w:val="00DF408C"/>
    <w:rsid w:val="00DF4D46"/>
    <w:rsid w:val="00DF4F11"/>
    <w:rsid w:val="00DF55C7"/>
    <w:rsid w:val="00DF5E05"/>
    <w:rsid w:val="00DF5FB4"/>
    <w:rsid w:val="00DF74DC"/>
    <w:rsid w:val="00DF7C6C"/>
    <w:rsid w:val="00E060C5"/>
    <w:rsid w:val="00E06F3B"/>
    <w:rsid w:val="00E12A73"/>
    <w:rsid w:val="00E14F9B"/>
    <w:rsid w:val="00E16CA2"/>
    <w:rsid w:val="00E1707C"/>
    <w:rsid w:val="00E17E7A"/>
    <w:rsid w:val="00E221CC"/>
    <w:rsid w:val="00E22CE7"/>
    <w:rsid w:val="00E257CA"/>
    <w:rsid w:val="00E25CCF"/>
    <w:rsid w:val="00E26EA5"/>
    <w:rsid w:val="00E31653"/>
    <w:rsid w:val="00E31F7F"/>
    <w:rsid w:val="00E3231D"/>
    <w:rsid w:val="00E32EDB"/>
    <w:rsid w:val="00E35CE2"/>
    <w:rsid w:val="00E369FF"/>
    <w:rsid w:val="00E36C49"/>
    <w:rsid w:val="00E41CD4"/>
    <w:rsid w:val="00E422BC"/>
    <w:rsid w:val="00E43DD5"/>
    <w:rsid w:val="00E442E6"/>
    <w:rsid w:val="00E464A6"/>
    <w:rsid w:val="00E47C6F"/>
    <w:rsid w:val="00E52A26"/>
    <w:rsid w:val="00E575AB"/>
    <w:rsid w:val="00E61ECB"/>
    <w:rsid w:val="00E62D65"/>
    <w:rsid w:val="00E7052D"/>
    <w:rsid w:val="00E709E3"/>
    <w:rsid w:val="00E7173D"/>
    <w:rsid w:val="00E73430"/>
    <w:rsid w:val="00E73F85"/>
    <w:rsid w:val="00E8296E"/>
    <w:rsid w:val="00E83CC8"/>
    <w:rsid w:val="00E90540"/>
    <w:rsid w:val="00E90893"/>
    <w:rsid w:val="00E9117F"/>
    <w:rsid w:val="00E93E06"/>
    <w:rsid w:val="00E96242"/>
    <w:rsid w:val="00E9697B"/>
    <w:rsid w:val="00EA0A56"/>
    <w:rsid w:val="00EA112C"/>
    <w:rsid w:val="00EA1D45"/>
    <w:rsid w:val="00EA1D63"/>
    <w:rsid w:val="00EA312C"/>
    <w:rsid w:val="00EB0D78"/>
    <w:rsid w:val="00EB20C7"/>
    <w:rsid w:val="00EB51D5"/>
    <w:rsid w:val="00EB70B6"/>
    <w:rsid w:val="00EC0BEB"/>
    <w:rsid w:val="00EC1B01"/>
    <w:rsid w:val="00EC3413"/>
    <w:rsid w:val="00ED2B2A"/>
    <w:rsid w:val="00ED4DB5"/>
    <w:rsid w:val="00EE0B3F"/>
    <w:rsid w:val="00EE262A"/>
    <w:rsid w:val="00EE4900"/>
    <w:rsid w:val="00EE4C05"/>
    <w:rsid w:val="00EF1DBA"/>
    <w:rsid w:val="00EF287C"/>
    <w:rsid w:val="00EF2E4A"/>
    <w:rsid w:val="00EF4AC9"/>
    <w:rsid w:val="00EF796A"/>
    <w:rsid w:val="00EF7B1F"/>
    <w:rsid w:val="00F00749"/>
    <w:rsid w:val="00F044DA"/>
    <w:rsid w:val="00F05015"/>
    <w:rsid w:val="00F052A1"/>
    <w:rsid w:val="00F05CA2"/>
    <w:rsid w:val="00F06554"/>
    <w:rsid w:val="00F07C50"/>
    <w:rsid w:val="00F10F29"/>
    <w:rsid w:val="00F11E6E"/>
    <w:rsid w:val="00F11EA2"/>
    <w:rsid w:val="00F15331"/>
    <w:rsid w:val="00F17663"/>
    <w:rsid w:val="00F27147"/>
    <w:rsid w:val="00F2781A"/>
    <w:rsid w:val="00F340C4"/>
    <w:rsid w:val="00F35B75"/>
    <w:rsid w:val="00F366C7"/>
    <w:rsid w:val="00F40749"/>
    <w:rsid w:val="00F50000"/>
    <w:rsid w:val="00F52650"/>
    <w:rsid w:val="00F5379A"/>
    <w:rsid w:val="00F5523B"/>
    <w:rsid w:val="00F55A1C"/>
    <w:rsid w:val="00F600CB"/>
    <w:rsid w:val="00F6079A"/>
    <w:rsid w:val="00F60A6D"/>
    <w:rsid w:val="00F6273D"/>
    <w:rsid w:val="00F638AF"/>
    <w:rsid w:val="00F64105"/>
    <w:rsid w:val="00F6454B"/>
    <w:rsid w:val="00F70CD4"/>
    <w:rsid w:val="00F71C07"/>
    <w:rsid w:val="00F72D49"/>
    <w:rsid w:val="00F73B54"/>
    <w:rsid w:val="00F822F3"/>
    <w:rsid w:val="00F856B7"/>
    <w:rsid w:val="00F8589E"/>
    <w:rsid w:val="00F86699"/>
    <w:rsid w:val="00F86BF1"/>
    <w:rsid w:val="00F90140"/>
    <w:rsid w:val="00F90EFA"/>
    <w:rsid w:val="00F914FA"/>
    <w:rsid w:val="00F91851"/>
    <w:rsid w:val="00F93350"/>
    <w:rsid w:val="00F95D4E"/>
    <w:rsid w:val="00F968C7"/>
    <w:rsid w:val="00F96F9E"/>
    <w:rsid w:val="00F971C5"/>
    <w:rsid w:val="00FA0B16"/>
    <w:rsid w:val="00FA0DD7"/>
    <w:rsid w:val="00FA1CDB"/>
    <w:rsid w:val="00FA27AD"/>
    <w:rsid w:val="00FA46FD"/>
    <w:rsid w:val="00FA520E"/>
    <w:rsid w:val="00FA5896"/>
    <w:rsid w:val="00FA5AEF"/>
    <w:rsid w:val="00FA6736"/>
    <w:rsid w:val="00FA6A93"/>
    <w:rsid w:val="00FA7350"/>
    <w:rsid w:val="00FB3E75"/>
    <w:rsid w:val="00FB6484"/>
    <w:rsid w:val="00FC234E"/>
    <w:rsid w:val="00FC503A"/>
    <w:rsid w:val="00FC5391"/>
    <w:rsid w:val="00FC6D95"/>
    <w:rsid w:val="00FD20E9"/>
    <w:rsid w:val="00FD7DE9"/>
    <w:rsid w:val="00FE0F3D"/>
    <w:rsid w:val="00FE118D"/>
    <w:rsid w:val="00FE1F0A"/>
    <w:rsid w:val="00FF2792"/>
    <w:rsid w:val="00FF4C29"/>
    <w:rsid w:val="00FF5B98"/>
    <w:rsid w:val="00FF5EB9"/>
    <w:rsid w:val="00FF634A"/>
    <w:rsid w:val="00FF6828"/>
  </w:rsids>
  <m:mathPr>
    <m:mathFont m:val="Cambria Math"/>
    <m:brkBin m:val="before"/>
    <m:brkBinSub m:val="--"/>
    <m:smallFrac/>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534AD10-0D59-40E9-8C14-92492F00E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GB" w:eastAsia="fr-FR" w:bidi="ar-SA"/>
      </w:rPr>
    </w:rPrDefault>
    <w:pPrDefault>
      <w:pPr>
        <w:spacing w:after="200" w:line="25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3F8F"/>
    <w:pPr>
      <w:widowControl w:val="0"/>
      <w:autoSpaceDE w:val="0"/>
      <w:autoSpaceDN w:val="0"/>
      <w:adjustRightInd w:val="0"/>
      <w:spacing w:after="0" w:line="480" w:lineRule="exact"/>
      <w:jc w:val="both"/>
    </w:pPr>
    <w:rPr>
      <w:rFonts w:ascii="Times New Roman" w:hAnsi="Times New Roman" w:cs="Times New Roman"/>
      <w:sz w:val="24"/>
      <w:lang w:val="en-CA"/>
    </w:rPr>
  </w:style>
  <w:style w:type="paragraph" w:styleId="Titre1">
    <w:name w:val="heading 1"/>
    <w:basedOn w:val="Normal"/>
    <w:next w:val="Normal"/>
    <w:link w:val="Titre1Car"/>
    <w:uiPriority w:val="9"/>
    <w:qFormat/>
    <w:rsid w:val="00481AB8"/>
    <w:pPr>
      <w:spacing w:before="240"/>
      <w:jc w:val="left"/>
      <w:outlineLvl w:val="0"/>
    </w:pPr>
    <w:rPr>
      <w:b/>
      <w:caps/>
      <w:spacing w:val="20"/>
      <w:szCs w:val="28"/>
    </w:rPr>
  </w:style>
  <w:style w:type="paragraph" w:styleId="Titre2">
    <w:name w:val="heading 2"/>
    <w:basedOn w:val="Normal"/>
    <w:next w:val="Normal"/>
    <w:link w:val="Titre2Car"/>
    <w:uiPriority w:val="9"/>
    <w:unhideWhenUsed/>
    <w:qFormat/>
    <w:rsid w:val="00A27F78"/>
    <w:pPr>
      <w:outlineLvl w:val="1"/>
    </w:pPr>
    <w:rPr>
      <w:b/>
      <w:i/>
    </w:rPr>
  </w:style>
  <w:style w:type="paragraph" w:styleId="Titre3">
    <w:name w:val="heading 3"/>
    <w:basedOn w:val="Titre2"/>
    <w:next w:val="Normal"/>
    <w:link w:val="Titre3Car"/>
    <w:uiPriority w:val="9"/>
    <w:unhideWhenUsed/>
    <w:qFormat/>
    <w:rsid w:val="002E4895"/>
    <w:pPr>
      <w:outlineLvl w:val="2"/>
    </w:pPr>
  </w:style>
  <w:style w:type="paragraph" w:styleId="Titre4">
    <w:name w:val="heading 4"/>
    <w:basedOn w:val="Normal"/>
    <w:next w:val="Normal"/>
    <w:link w:val="Titre4Car"/>
    <w:uiPriority w:val="9"/>
    <w:semiHidden/>
    <w:unhideWhenUsed/>
    <w:qFormat/>
    <w:rsid w:val="00172F8B"/>
    <w:pPr>
      <w:pBdr>
        <w:bottom w:val="dotted" w:sz="4" w:space="1" w:color="943634" w:themeColor="accent2" w:themeShade="BF"/>
      </w:pBdr>
      <w:spacing w:after="120"/>
      <w:jc w:val="center"/>
      <w:outlineLvl w:val="3"/>
    </w:pPr>
    <w:rPr>
      <w:caps/>
      <w:color w:val="622423" w:themeColor="accent2" w:themeShade="7F"/>
      <w:spacing w:val="10"/>
    </w:rPr>
  </w:style>
  <w:style w:type="paragraph" w:styleId="Titre5">
    <w:name w:val="heading 5"/>
    <w:basedOn w:val="Normal"/>
    <w:next w:val="Normal"/>
    <w:link w:val="Titre5Car"/>
    <w:uiPriority w:val="9"/>
    <w:semiHidden/>
    <w:unhideWhenUsed/>
    <w:qFormat/>
    <w:rsid w:val="00172F8B"/>
    <w:pPr>
      <w:spacing w:before="320" w:after="120"/>
      <w:jc w:val="center"/>
      <w:outlineLvl w:val="4"/>
    </w:pPr>
    <w:rPr>
      <w:caps/>
      <w:color w:val="622423" w:themeColor="accent2" w:themeShade="7F"/>
      <w:spacing w:val="10"/>
    </w:rPr>
  </w:style>
  <w:style w:type="paragraph" w:styleId="Titre6">
    <w:name w:val="heading 6"/>
    <w:basedOn w:val="Normal"/>
    <w:next w:val="Normal"/>
    <w:link w:val="Titre6Car"/>
    <w:uiPriority w:val="9"/>
    <w:semiHidden/>
    <w:unhideWhenUsed/>
    <w:qFormat/>
    <w:rsid w:val="00172F8B"/>
    <w:pPr>
      <w:spacing w:after="120"/>
      <w:jc w:val="center"/>
      <w:outlineLvl w:val="5"/>
    </w:pPr>
    <w:rPr>
      <w:caps/>
      <w:color w:val="943634" w:themeColor="accent2" w:themeShade="BF"/>
      <w:spacing w:val="10"/>
    </w:rPr>
  </w:style>
  <w:style w:type="paragraph" w:styleId="Titre7">
    <w:name w:val="heading 7"/>
    <w:basedOn w:val="Normal"/>
    <w:next w:val="Normal"/>
    <w:link w:val="Titre7Car"/>
    <w:uiPriority w:val="9"/>
    <w:semiHidden/>
    <w:unhideWhenUsed/>
    <w:qFormat/>
    <w:rsid w:val="00172F8B"/>
    <w:pPr>
      <w:spacing w:after="120"/>
      <w:jc w:val="center"/>
      <w:outlineLvl w:val="6"/>
    </w:pPr>
    <w:rPr>
      <w:i/>
      <w:iCs/>
      <w:caps/>
      <w:color w:val="943634" w:themeColor="accent2" w:themeShade="BF"/>
      <w:spacing w:val="10"/>
    </w:rPr>
  </w:style>
  <w:style w:type="paragraph" w:styleId="Titre8">
    <w:name w:val="heading 8"/>
    <w:basedOn w:val="Normal"/>
    <w:next w:val="Normal"/>
    <w:link w:val="Titre8Car"/>
    <w:uiPriority w:val="9"/>
    <w:semiHidden/>
    <w:unhideWhenUsed/>
    <w:qFormat/>
    <w:rsid w:val="00172F8B"/>
    <w:pPr>
      <w:spacing w:after="120"/>
      <w:jc w:val="center"/>
      <w:outlineLvl w:val="7"/>
    </w:pPr>
    <w:rPr>
      <w:caps/>
      <w:spacing w:val="10"/>
      <w:sz w:val="20"/>
      <w:szCs w:val="20"/>
    </w:rPr>
  </w:style>
  <w:style w:type="paragraph" w:styleId="Titre9">
    <w:name w:val="heading 9"/>
    <w:basedOn w:val="Normal"/>
    <w:next w:val="Normal"/>
    <w:link w:val="Titre9Car"/>
    <w:uiPriority w:val="9"/>
    <w:semiHidden/>
    <w:unhideWhenUsed/>
    <w:qFormat/>
    <w:rsid w:val="00172F8B"/>
    <w:pPr>
      <w:spacing w:after="120"/>
      <w:jc w:val="center"/>
      <w:outlineLvl w:val="8"/>
    </w:pPr>
    <w:rPr>
      <w:i/>
      <w:iCs/>
      <w:caps/>
      <w:spacing w:val="10"/>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72F8B"/>
    <w:pPr>
      <w:ind w:left="720"/>
      <w:contextualSpacing/>
    </w:pPr>
  </w:style>
  <w:style w:type="paragraph" w:styleId="Textedebulles">
    <w:name w:val="Balloon Text"/>
    <w:basedOn w:val="Normal"/>
    <w:link w:val="TextedebullesCar"/>
    <w:uiPriority w:val="99"/>
    <w:semiHidden/>
    <w:unhideWhenUsed/>
    <w:rsid w:val="00B41FE8"/>
    <w:rPr>
      <w:rFonts w:ascii="Tahoma" w:hAnsi="Tahoma" w:cs="Tahoma"/>
      <w:sz w:val="16"/>
      <w:szCs w:val="16"/>
    </w:rPr>
  </w:style>
  <w:style w:type="character" w:customStyle="1" w:styleId="TextedebullesCar">
    <w:name w:val="Texte de bulles Car"/>
    <w:basedOn w:val="Policepardfaut"/>
    <w:link w:val="Textedebulles"/>
    <w:uiPriority w:val="99"/>
    <w:semiHidden/>
    <w:rsid w:val="00B41FE8"/>
    <w:rPr>
      <w:rFonts w:ascii="Tahoma" w:hAnsi="Tahoma" w:cs="Tahoma"/>
      <w:sz w:val="16"/>
      <w:szCs w:val="16"/>
    </w:rPr>
  </w:style>
  <w:style w:type="character" w:customStyle="1" w:styleId="Titre1Car">
    <w:name w:val="Titre 1 Car"/>
    <w:basedOn w:val="Policepardfaut"/>
    <w:link w:val="Titre1"/>
    <w:uiPriority w:val="9"/>
    <w:rsid w:val="00481AB8"/>
    <w:rPr>
      <w:rFonts w:ascii="Times New Roman" w:hAnsi="Times New Roman" w:cs="Times New Roman"/>
      <w:b/>
      <w:caps/>
      <w:spacing w:val="20"/>
      <w:sz w:val="24"/>
      <w:szCs w:val="28"/>
      <w:lang w:val="en-US"/>
    </w:rPr>
  </w:style>
  <w:style w:type="paragraph" w:styleId="Sansinterligne">
    <w:name w:val="No Spacing"/>
    <w:basedOn w:val="Normal"/>
    <w:link w:val="SansinterligneCar"/>
    <w:uiPriority w:val="1"/>
    <w:qFormat/>
    <w:rsid w:val="00D03F8F"/>
    <w:pPr>
      <w:spacing w:line="240" w:lineRule="auto"/>
    </w:pPr>
    <w:rPr>
      <w:sz w:val="20"/>
    </w:rPr>
  </w:style>
  <w:style w:type="character" w:customStyle="1" w:styleId="Titre2Car">
    <w:name w:val="Titre 2 Car"/>
    <w:basedOn w:val="Policepardfaut"/>
    <w:link w:val="Titre2"/>
    <w:uiPriority w:val="9"/>
    <w:rsid w:val="00A27F78"/>
    <w:rPr>
      <w:rFonts w:ascii="Times New Roman" w:hAnsi="Times New Roman" w:cs="Times New Roman"/>
      <w:b/>
      <w:i/>
      <w:sz w:val="24"/>
      <w:lang w:val="en-US"/>
    </w:rPr>
  </w:style>
  <w:style w:type="paragraph" w:styleId="En-tte">
    <w:name w:val="header"/>
    <w:basedOn w:val="Normal"/>
    <w:link w:val="En-tteCar"/>
    <w:uiPriority w:val="99"/>
    <w:unhideWhenUsed/>
    <w:rsid w:val="006E14E8"/>
    <w:pPr>
      <w:tabs>
        <w:tab w:val="center" w:pos="4320"/>
        <w:tab w:val="right" w:pos="8640"/>
      </w:tabs>
      <w:spacing w:line="240" w:lineRule="auto"/>
    </w:pPr>
  </w:style>
  <w:style w:type="character" w:customStyle="1" w:styleId="En-tteCar">
    <w:name w:val="En-tête Car"/>
    <w:basedOn w:val="Policepardfaut"/>
    <w:link w:val="En-tte"/>
    <w:uiPriority w:val="99"/>
    <w:rsid w:val="006E14E8"/>
    <w:rPr>
      <w:lang w:val="fr-CA"/>
    </w:rPr>
  </w:style>
  <w:style w:type="paragraph" w:styleId="Pieddepage">
    <w:name w:val="footer"/>
    <w:basedOn w:val="Normal"/>
    <w:link w:val="PieddepageCar"/>
    <w:uiPriority w:val="99"/>
    <w:unhideWhenUsed/>
    <w:rsid w:val="006E14E8"/>
    <w:pPr>
      <w:tabs>
        <w:tab w:val="center" w:pos="4320"/>
        <w:tab w:val="right" w:pos="8640"/>
      </w:tabs>
      <w:spacing w:line="240" w:lineRule="auto"/>
    </w:pPr>
  </w:style>
  <w:style w:type="character" w:customStyle="1" w:styleId="PieddepageCar">
    <w:name w:val="Pied de page Car"/>
    <w:basedOn w:val="Policepardfaut"/>
    <w:link w:val="Pieddepage"/>
    <w:uiPriority w:val="99"/>
    <w:rsid w:val="006E14E8"/>
    <w:rPr>
      <w:lang w:val="fr-CA"/>
    </w:rPr>
  </w:style>
  <w:style w:type="paragraph" w:styleId="Notedefin">
    <w:name w:val="endnote text"/>
    <w:basedOn w:val="Normal"/>
    <w:link w:val="NotedefinCar"/>
    <w:uiPriority w:val="99"/>
    <w:semiHidden/>
    <w:unhideWhenUsed/>
    <w:rsid w:val="00D47410"/>
    <w:pPr>
      <w:spacing w:line="240" w:lineRule="auto"/>
    </w:pPr>
    <w:rPr>
      <w:sz w:val="20"/>
      <w:szCs w:val="20"/>
    </w:rPr>
  </w:style>
  <w:style w:type="character" w:customStyle="1" w:styleId="NotedefinCar">
    <w:name w:val="Note de fin Car"/>
    <w:basedOn w:val="Policepardfaut"/>
    <w:link w:val="Notedefin"/>
    <w:uiPriority w:val="99"/>
    <w:semiHidden/>
    <w:rsid w:val="00D47410"/>
    <w:rPr>
      <w:sz w:val="20"/>
      <w:szCs w:val="20"/>
      <w:lang w:val="fr-CA"/>
    </w:rPr>
  </w:style>
  <w:style w:type="character" w:styleId="Appeldenotedefin">
    <w:name w:val="endnote reference"/>
    <w:basedOn w:val="Policepardfaut"/>
    <w:uiPriority w:val="99"/>
    <w:semiHidden/>
    <w:unhideWhenUsed/>
    <w:rsid w:val="00D47410"/>
    <w:rPr>
      <w:vertAlign w:val="superscript"/>
    </w:rPr>
  </w:style>
  <w:style w:type="paragraph" w:customStyle="1" w:styleId="atl">
    <w:name w:val="atl"/>
    <w:basedOn w:val="Normal"/>
    <w:rsid w:val="00637A70"/>
    <w:pPr>
      <w:spacing w:before="100" w:beforeAutospacing="1" w:after="100" w:afterAutospacing="1" w:line="240" w:lineRule="auto"/>
    </w:pPr>
    <w:rPr>
      <w:rFonts w:eastAsia="Times New Roman"/>
      <w:lang w:eastAsia="fr-CA"/>
    </w:rPr>
  </w:style>
  <w:style w:type="character" w:styleId="Lienhypertexte">
    <w:name w:val="Hyperlink"/>
    <w:basedOn w:val="Policepardfaut"/>
    <w:uiPriority w:val="99"/>
    <w:unhideWhenUsed/>
    <w:rsid w:val="00637A70"/>
    <w:rPr>
      <w:color w:val="0000FF"/>
      <w:u w:val="single"/>
    </w:rPr>
  </w:style>
  <w:style w:type="paragraph" w:customStyle="1" w:styleId="aug">
    <w:name w:val="aug"/>
    <w:basedOn w:val="Normal"/>
    <w:rsid w:val="00637A70"/>
    <w:pPr>
      <w:spacing w:before="100" w:beforeAutospacing="1" w:after="100" w:afterAutospacing="1" w:line="240" w:lineRule="auto"/>
    </w:pPr>
    <w:rPr>
      <w:rFonts w:eastAsia="Times New Roman"/>
      <w:lang w:eastAsia="fr-CA"/>
    </w:rPr>
  </w:style>
  <w:style w:type="paragraph" w:customStyle="1" w:styleId="journal">
    <w:name w:val="journal"/>
    <w:basedOn w:val="Normal"/>
    <w:rsid w:val="00637A70"/>
    <w:pPr>
      <w:spacing w:before="100" w:beforeAutospacing="1" w:after="100" w:afterAutospacing="1" w:line="240" w:lineRule="auto"/>
    </w:pPr>
    <w:rPr>
      <w:rFonts w:eastAsia="Times New Roman"/>
      <w:lang w:eastAsia="fr-CA"/>
    </w:rPr>
  </w:style>
  <w:style w:type="character" w:customStyle="1" w:styleId="journalname">
    <w:name w:val="journalname"/>
    <w:basedOn w:val="Policepardfaut"/>
    <w:rsid w:val="00637A70"/>
  </w:style>
  <w:style w:type="character" w:customStyle="1" w:styleId="journalnumber">
    <w:name w:val="journalnumber"/>
    <w:basedOn w:val="Policepardfaut"/>
    <w:rsid w:val="00637A70"/>
  </w:style>
  <w:style w:type="paragraph" w:customStyle="1" w:styleId="doi">
    <w:name w:val="doi"/>
    <w:basedOn w:val="Normal"/>
    <w:rsid w:val="00637A70"/>
    <w:pPr>
      <w:spacing w:before="100" w:beforeAutospacing="1" w:after="100" w:afterAutospacing="1" w:line="240" w:lineRule="auto"/>
    </w:pPr>
    <w:rPr>
      <w:rFonts w:eastAsia="Times New Roman"/>
      <w:lang w:eastAsia="fr-CA"/>
    </w:rPr>
  </w:style>
  <w:style w:type="character" w:customStyle="1" w:styleId="doi1">
    <w:name w:val="doi1"/>
    <w:basedOn w:val="Policepardfaut"/>
    <w:rsid w:val="00637A70"/>
  </w:style>
  <w:style w:type="character" w:customStyle="1" w:styleId="scp">
    <w:name w:val="scp"/>
    <w:basedOn w:val="Policepardfaut"/>
    <w:rsid w:val="00637A70"/>
  </w:style>
  <w:style w:type="character" w:styleId="Rfrenceple">
    <w:name w:val="Subtle Reference"/>
    <w:basedOn w:val="Policepardfaut"/>
    <w:uiPriority w:val="31"/>
    <w:qFormat/>
    <w:rsid w:val="00172F8B"/>
    <w:rPr>
      <w:rFonts w:asciiTheme="minorHAnsi" w:eastAsiaTheme="minorEastAsia" w:hAnsiTheme="minorHAnsi" w:cstheme="minorBidi"/>
      <w:i/>
      <w:iCs/>
      <w:color w:val="622423" w:themeColor="accent2" w:themeShade="7F"/>
    </w:rPr>
  </w:style>
  <w:style w:type="character" w:styleId="Emphaseple">
    <w:name w:val="Subtle Emphasis"/>
    <w:uiPriority w:val="19"/>
    <w:qFormat/>
    <w:rsid w:val="004F7B04"/>
    <w:rPr>
      <w:iCs/>
    </w:rPr>
  </w:style>
  <w:style w:type="paragraph" w:styleId="NormalWeb">
    <w:name w:val="Normal (Web)"/>
    <w:basedOn w:val="Normal"/>
    <w:uiPriority w:val="99"/>
    <w:unhideWhenUsed/>
    <w:rsid w:val="007C6276"/>
    <w:pPr>
      <w:spacing w:before="100" w:beforeAutospacing="1" w:after="100" w:afterAutospacing="1" w:line="240" w:lineRule="auto"/>
    </w:pPr>
    <w:rPr>
      <w:lang w:eastAsia="fr-CA"/>
    </w:rPr>
  </w:style>
  <w:style w:type="character" w:customStyle="1" w:styleId="Titre3Car">
    <w:name w:val="Titre 3 Car"/>
    <w:basedOn w:val="Policepardfaut"/>
    <w:link w:val="Titre3"/>
    <w:uiPriority w:val="9"/>
    <w:rsid w:val="002E4895"/>
    <w:rPr>
      <w:rFonts w:ascii="Times New Roman" w:hAnsi="Times New Roman" w:cs="Times New Roman"/>
      <w:b/>
      <w:sz w:val="24"/>
      <w:lang w:val="fr-CA" w:eastAsia="fr-CA"/>
    </w:rPr>
  </w:style>
  <w:style w:type="character" w:customStyle="1" w:styleId="Titre4Car">
    <w:name w:val="Titre 4 Car"/>
    <w:basedOn w:val="Policepardfaut"/>
    <w:link w:val="Titre4"/>
    <w:uiPriority w:val="9"/>
    <w:semiHidden/>
    <w:rsid w:val="00172F8B"/>
    <w:rPr>
      <w:caps/>
      <w:color w:val="622423" w:themeColor="accent2" w:themeShade="7F"/>
      <w:spacing w:val="10"/>
    </w:rPr>
  </w:style>
  <w:style w:type="character" w:customStyle="1" w:styleId="Titre5Car">
    <w:name w:val="Titre 5 Car"/>
    <w:basedOn w:val="Policepardfaut"/>
    <w:link w:val="Titre5"/>
    <w:uiPriority w:val="9"/>
    <w:semiHidden/>
    <w:rsid w:val="00172F8B"/>
    <w:rPr>
      <w:caps/>
      <w:color w:val="622423" w:themeColor="accent2" w:themeShade="7F"/>
      <w:spacing w:val="10"/>
    </w:rPr>
  </w:style>
  <w:style w:type="character" w:customStyle="1" w:styleId="Titre6Car">
    <w:name w:val="Titre 6 Car"/>
    <w:basedOn w:val="Policepardfaut"/>
    <w:link w:val="Titre6"/>
    <w:uiPriority w:val="9"/>
    <w:semiHidden/>
    <w:rsid w:val="00172F8B"/>
    <w:rPr>
      <w:caps/>
      <w:color w:val="943634" w:themeColor="accent2" w:themeShade="BF"/>
      <w:spacing w:val="10"/>
    </w:rPr>
  </w:style>
  <w:style w:type="character" w:customStyle="1" w:styleId="Titre7Car">
    <w:name w:val="Titre 7 Car"/>
    <w:basedOn w:val="Policepardfaut"/>
    <w:link w:val="Titre7"/>
    <w:uiPriority w:val="9"/>
    <w:semiHidden/>
    <w:rsid w:val="00172F8B"/>
    <w:rPr>
      <w:i/>
      <w:iCs/>
      <w:caps/>
      <w:color w:val="943634" w:themeColor="accent2" w:themeShade="BF"/>
      <w:spacing w:val="10"/>
    </w:rPr>
  </w:style>
  <w:style w:type="character" w:customStyle="1" w:styleId="Titre8Car">
    <w:name w:val="Titre 8 Car"/>
    <w:basedOn w:val="Policepardfaut"/>
    <w:link w:val="Titre8"/>
    <w:uiPriority w:val="9"/>
    <w:semiHidden/>
    <w:rsid w:val="00172F8B"/>
    <w:rPr>
      <w:caps/>
      <w:spacing w:val="10"/>
      <w:sz w:val="20"/>
      <w:szCs w:val="20"/>
    </w:rPr>
  </w:style>
  <w:style w:type="character" w:customStyle="1" w:styleId="Titre9Car">
    <w:name w:val="Titre 9 Car"/>
    <w:basedOn w:val="Policepardfaut"/>
    <w:link w:val="Titre9"/>
    <w:uiPriority w:val="9"/>
    <w:semiHidden/>
    <w:rsid w:val="00172F8B"/>
    <w:rPr>
      <w:i/>
      <w:iCs/>
      <w:caps/>
      <w:spacing w:val="10"/>
      <w:sz w:val="20"/>
      <w:szCs w:val="20"/>
    </w:rPr>
  </w:style>
  <w:style w:type="paragraph" w:styleId="Lgende">
    <w:name w:val="caption"/>
    <w:basedOn w:val="Normal"/>
    <w:next w:val="Normal"/>
    <w:uiPriority w:val="35"/>
    <w:semiHidden/>
    <w:unhideWhenUsed/>
    <w:qFormat/>
    <w:rsid w:val="00172F8B"/>
    <w:rPr>
      <w:caps/>
      <w:spacing w:val="10"/>
      <w:sz w:val="18"/>
      <w:szCs w:val="18"/>
    </w:rPr>
  </w:style>
  <w:style w:type="paragraph" w:styleId="Titre">
    <w:name w:val="Title"/>
    <w:basedOn w:val="Normal"/>
    <w:next w:val="Normal"/>
    <w:link w:val="TitreCar"/>
    <w:uiPriority w:val="10"/>
    <w:qFormat/>
    <w:rsid w:val="001507C0"/>
    <w:pPr>
      <w:pBdr>
        <w:top w:val="dotted" w:sz="2" w:space="1" w:color="632423" w:themeColor="accent2" w:themeShade="80"/>
        <w:bottom w:val="dotted" w:sz="2" w:space="6" w:color="632423" w:themeColor="accent2" w:themeShade="80"/>
      </w:pBdr>
      <w:spacing w:before="500" w:after="300" w:line="240" w:lineRule="auto"/>
    </w:pPr>
    <w:rPr>
      <w:caps/>
      <w:color w:val="632423" w:themeColor="accent2" w:themeShade="80"/>
      <w:spacing w:val="50"/>
      <w:sz w:val="44"/>
      <w:szCs w:val="44"/>
      <w:lang w:eastAsia="fr-CA"/>
    </w:rPr>
  </w:style>
  <w:style w:type="character" w:customStyle="1" w:styleId="TitreCar">
    <w:name w:val="Titre Car"/>
    <w:basedOn w:val="Policepardfaut"/>
    <w:link w:val="Titre"/>
    <w:uiPriority w:val="10"/>
    <w:rsid w:val="001507C0"/>
    <w:rPr>
      <w:rFonts w:asciiTheme="minorHAnsi" w:hAnsiTheme="minorHAnsi"/>
      <w:caps/>
      <w:color w:val="632423" w:themeColor="accent2" w:themeShade="80"/>
      <w:spacing w:val="50"/>
      <w:sz w:val="44"/>
      <w:szCs w:val="44"/>
      <w:lang w:val="fr-CA" w:eastAsia="fr-CA"/>
    </w:rPr>
  </w:style>
  <w:style w:type="paragraph" w:styleId="Sous-titre">
    <w:name w:val="Subtitle"/>
    <w:basedOn w:val="Normal"/>
    <w:next w:val="Normal"/>
    <w:link w:val="Sous-titreCar"/>
    <w:uiPriority w:val="11"/>
    <w:qFormat/>
    <w:rsid w:val="00172F8B"/>
    <w:pPr>
      <w:spacing w:after="560" w:line="240" w:lineRule="auto"/>
      <w:jc w:val="center"/>
    </w:pPr>
    <w:rPr>
      <w:caps/>
      <w:spacing w:val="20"/>
      <w:sz w:val="18"/>
      <w:szCs w:val="18"/>
    </w:rPr>
  </w:style>
  <w:style w:type="character" w:customStyle="1" w:styleId="Sous-titreCar">
    <w:name w:val="Sous-titre Car"/>
    <w:basedOn w:val="Policepardfaut"/>
    <w:link w:val="Sous-titre"/>
    <w:uiPriority w:val="11"/>
    <w:rsid w:val="00172F8B"/>
    <w:rPr>
      <w:caps/>
      <w:spacing w:val="20"/>
      <w:sz w:val="18"/>
      <w:szCs w:val="18"/>
    </w:rPr>
  </w:style>
  <w:style w:type="character" w:styleId="lev">
    <w:name w:val="Strong"/>
    <w:uiPriority w:val="22"/>
    <w:qFormat/>
    <w:rsid w:val="00172F8B"/>
    <w:rPr>
      <w:b/>
      <w:bCs/>
      <w:color w:val="943634" w:themeColor="accent2" w:themeShade="BF"/>
      <w:spacing w:val="5"/>
    </w:rPr>
  </w:style>
  <w:style w:type="character" w:styleId="Accentuation">
    <w:name w:val="Emphasis"/>
    <w:uiPriority w:val="20"/>
    <w:qFormat/>
    <w:rsid w:val="00172F8B"/>
    <w:rPr>
      <w:caps/>
      <w:spacing w:val="5"/>
      <w:sz w:val="20"/>
      <w:szCs w:val="20"/>
    </w:rPr>
  </w:style>
  <w:style w:type="character" w:customStyle="1" w:styleId="SansinterligneCar">
    <w:name w:val="Sans interligne Car"/>
    <w:basedOn w:val="Policepardfaut"/>
    <w:link w:val="Sansinterligne"/>
    <w:uiPriority w:val="1"/>
    <w:rsid w:val="00D03F8F"/>
    <w:rPr>
      <w:rFonts w:ascii="Times New Roman" w:hAnsi="Times New Roman" w:cs="Times New Roman"/>
      <w:sz w:val="20"/>
      <w:lang w:val="en-US"/>
    </w:rPr>
  </w:style>
  <w:style w:type="paragraph" w:styleId="Citation">
    <w:name w:val="Quote"/>
    <w:basedOn w:val="Normal"/>
    <w:next w:val="Normal"/>
    <w:link w:val="CitationCar"/>
    <w:uiPriority w:val="29"/>
    <w:qFormat/>
    <w:rsid w:val="00172F8B"/>
    <w:rPr>
      <w:i/>
      <w:iCs/>
    </w:rPr>
  </w:style>
  <w:style w:type="character" w:customStyle="1" w:styleId="CitationCar">
    <w:name w:val="Citation Car"/>
    <w:basedOn w:val="Policepardfaut"/>
    <w:link w:val="Citation"/>
    <w:uiPriority w:val="29"/>
    <w:rsid w:val="00172F8B"/>
    <w:rPr>
      <w:i/>
      <w:iCs/>
    </w:rPr>
  </w:style>
  <w:style w:type="paragraph" w:styleId="Citationintense">
    <w:name w:val="Intense Quote"/>
    <w:basedOn w:val="Normal"/>
    <w:next w:val="Normal"/>
    <w:link w:val="CitationintenseCar"/>
    <w:uiPriority w:val="30"/>
    <w:qFormat/>
    <w:rsid w:val="00172F8B"/>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itationintenseCar">
    <w:name w:val="Citation intense Car"/>
    <w:basedOn w:val="Policepardfaut"/>
    <w:link w:val="Citationintense"/>
    <w:uiPriority w:val="30"/>
    <w:rsid w:val="00172F8B"/>
    <w:rPr>
      <w:caps/>
      <w:color w:val="622423" w:themeColor="accent2" w:themeShade="7F"/>
      <w:spacing w:val="5"/>
      <w:sz w:val="20"/>
      <w:szCs w:val="20"/>
    </w:rPr>
  </w:style>
  <w:style w:type="character" w:styleId="Emphaseintense">
    <w:name w:val="Intense Emphasis"/>
    <w:uiPriority w:val="21"/>
    <w:qFormat/>
    <w:rsid w:val="00172F8B"/>
    <w:rPr>
      <w:i/>
      <w:iCs/>
      <w:caps/>
      <w:spacing w:val="10"/>
      <w:sz w:val="20"/>
      <w:szCs w:val="20"/>
    </w:rPr>
  </w:style>
  <w:style w:type="character" w:styleId="Rfrenceintense">
    <w:name w:val="Intense Reference"/>
    <w:uiPriority w:val="32"/>
    <w:qFormat/>
    <w:rsid w:val="00172F8B"/>
    <w:rPr>
      <w:rFonts w:asciiTheme="minorHAnsi" w:eastAsiaTheme="minorEastAsia" w:hAnsiTheme="minorHAnsi" w:cstheme="minorBidi"/>
      <w:b/>
      <w:bCs/>
      <w:i/>
      <w:iCs/>
      <w:color w:val="622423" w:themeColor="accent2" w:themeShade="7F"/>
    </w:rPr>
  </w:style>
  <w:style w:type="character" w:styleId="Titredulivre">
    <w:name w:val="Book Title"/>
    <w:uiPriority w:val="33"/>
    <w:qFormat/>
    <w:rsid w:val="00172F8B"/>
    <w:rPr>
      <w:caps/>
      <w:color w:val="622423" w:themeColor="accent2" w:themeShade="7F"/>
      <w:spacing w:val="5"/>
      <w:u w:color="622423" w:themeColor="accent2" w:themeShade="7F"/>
    </w:rPr>
  </w:style>
  <w:style w:type="paragraph" w:styleId="En-ttedetabledesmatires">
    <w:name w:val="TOC Heading"/>
    <w:basedOn w:val="Titre1"/>
    <w:next w:val="Normal"/>
    <w:uiPriority w:val="39"/>
    <w:semiHidden/>
    <w:unhideWhenUsed/>
    <w:qFormat/>
    <w:rsid w:val="00172F8B"/>
    <w:pPr>
      <w:outlineLvl w:val="9"/>
    </w:pPr>
    <w:rPr>
      <w:lang w:bidi="en-US"/>
    </w:rPr>
  </w:style>
  <w:style w:type="paragraph" w:styleId="TM1">
    <w:name w:val="toc 1"/>
    <w:basedOn w:val="Normal"/>
    <w:next w:val="Normal"/>
    <w:autoRedefine/>
    <w:uiPriority w:val="39"/>
    <w:unhideWhenUsed/>
    <w:rsid w:val="00887F69"/>
    <w:pPr>
      <w:spacing w:after="100"/>
    </w:pPr>
  </w:style>
  <w:style w:type="paragraph" w:styleId="TM2">
    <w:name w:val="toc 2"/>
    <w:basedOn w:val="Normal"/>
    <w:next w:val="Normal"/>
    <w:autoRedefine/>
    <w:uiPriority w:val="39"/>
    <w:unhideWhenUsed/>
    <w:rsid w:val="00887F69"/>
    <w:pPr>
      <w:spacing w:after="100"/>
      <w:ind w:left="220"/>
    </w:pPr>
  </w:style>
  <w:style w:type="character" w:customStyle="1" w:styleId="fig-label">
    <w:name w:val="fig-label"/>
    <w:basedOn w:val="Policepardfaut"/>
    <w:rsid w:val="000B5260"/>
  </w:style>
  <w:style w:type="paragraph" w:customStyle="1" w:styleId="first-child">
    <w:name w:val="first-child"/>
    <w:basedOn w:val="Normal"/>
    <w:rsid w:val="000B5260"/>
    <w:pPr>
      <w:spacing w:before="100" w:beforeAutospacing="1" w:after="100" w:afterAutospacing="1" w:line="240" w:lineRule="auto"/>
      <w:jc w:val="left"/>
    </w:pPr>
    <w:rPr>
      <w:rFonts w:eastAsia="Times New Roman"/>
      <w:szCs w:val="24"/>
      <w:lang w:eastAsia="fr-CA"/>
    </w:rPr>
  </w:style>
  <w:style w:type="character" w:customStyle="1" w:styleId="citation0">
    <w:name w:val="citation"/>
    <w:basedOn w:val="Policepardfaut"/>
    <w:rsid w:val="00741978"/>
  </w:style>
  <w:style w:type="character" w:styleId="Lienhypertextesuivivisit">
    <w:name w:val="FollowedHyperlink"/>
    <w:basedOn w:val="Policepardfaut"/>
    <w:uiPriority w:val="99"/>
    <w:semiHidden/>
    <w:unhideWhenUsed/>
    <w:rsid w:val="00BF637F"/>
    <w:rPr>
      <w:color w:val="800080" w:themeColor="followedHyperlink"/>
      <w:u w:val="single"/>
    </w:rPr>
  </w:style>
  <w:style w:type="character" w:styleId="Textedelespacerserv">
    <w:name w:val="Placeholder Text"/>
    <w:basedOn w:val="Policepardfaut"/>
    <w:uiPriority w:val="99"/>
    <w:semiHidden/>
    <w:rsid w:val="00563274"/>
    <w:rPr>
      <w:color w:val="808080"/>
    </w:rPr>
  </w:style>
  <w:style w:type="table" w:styleId="Grilledutableau">
    <w:name w:val="Table Grid"/>
    <w:basedOn w:val="TableauNormal"/>
    <w:uiPriority w:val="59"/>
    <w:rsid w:val="004862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basedOn w:val="Policepardfaut"/>
    <w:uiPriority w:val="99"/>
    <w:semiHidden/>
    <w:unhideWhenUsed/>
    <w:rsid w:val="00681691"/>
    <w:rPr>
      <w:sz w:val="16"/>
      <w:szCs w:val="16"/>
    </w:rPr>
  </w:style>
  <w:style w:type="paragraph" w:styleId="Commentaire">
    <w:name w:val="annotation text"/>
    <w:basedOn w:val="Normal"/>
    <w:link w:val="CommentaireCar"/>
    <w:uiPriority w:val="99"/>
    <w:semiHidden/>
    <w:unhideWhenUsed/>
    <w:rsid w:val="00681691"/>
    <w:pPr>
      <w:spacing w:line="240" w:lineRule="auto"/>
    </w:pPr>
    <w:rPr>
      <w:sz w:val="20"/>
      <w:szCs w:val="20"/>
    </w:rPr>
  </w:style>
  <w:style w:type="character" w:customStyle="1" w:styleId="CommentaireCar">
    <w:name w:val="Commentaire Car"/>
    <w:basedOn w:val="Policepardfaut"/>
    <w:link w:val="Commentaire"/>
    <w:uiPriority w:val="99"/>
    <w:semiHidden/>
    <w:rsid w:val="00681691"/>
    <w:rPr>
      <w:rFonts w:asciiTheme="minorHAnsi" w:hAnsiTheme="minorHAnsi"/>
      <w:sz w:val="20"/>
      <w:szCs w:val="20"/>
      <w:lang w:val="fr-CA"/>
    </w:rPr>
  </w:style>
  <w:style w:type="paragraph" w:styleId="Objetducommentaire">
    <w:name w:val="annotation subject"/>
    <w:basedOn w:val="Commentaire"/>
    <w:next w:val="Commentaire"/>
    <w:link w:val="ObjetducommentaireCar"/>
    <w:uiPriority w:val="99"/>
    <w:semiHidden/>
    <w:unhideWhenUsed/>
    <w:rsid w:val="00681691"/>
    <w:rPr>
      <w:b/>
      <w:bCs/>
    </w:rPr>
  </w:style>
  <w:style w:type="character" w:customStyle="1" w:styleId="ObjetducommentaireCar">
    <w:name w:val="Objet du commentaire Car"/>
    <w:basedOn w:val="CommentaireCar"/>
    <w:link w:val="Objetducommentaire"/>
    <w:uiPriority w:val="99"/>
    <w:semiHidden/>
    <w:rsid w:val="00681691"/>
    <w:rPr>
      <w:rFonts w:asciiTheme="minorHAnsi" w:hAnsiTheme="minorHAnsi"/>
      <w:b/>
      <w:bCs/>
      <w:sz w:val="20"/>
      <w:szCs w:val="20"/>
      <w:lang w:val="fr-CA"/>
    </w:rPr>
  </w:style>
  <w:style w:type="paragraph" w:styleId="TM3">
    <w:name w:val="toc 3"/>
    <w:basedOn w:val="Normal"/>
    <w:next w:val="Normal"/>
    <w:autoRedefine/>
    <w:uiPriority w:val="39"/>
    <w:unhideWhenUsed/>
    <w:rsid w:val="001507C0"/>
    <w:pPr>
      <w:spacing w:after="100"/>
      <w:ind w:left="480"/>
    </w:pPr>
  </w:style>
  <w:style w:type="paragraph" w:customStyle="1" w:styleId="Default">
    <w:name w:val="Default"/>
    <w:rsid w:val="00B901CA"/>
    <w:pPr>
      <w:autoSpaceDE w:val="0"/>
      <w:autoSpaceDN w:val="0"/>
      <w:adjustRightInd w:val="0"/>
      <w:spacing w:after="0" w:line="240" w:lineRule="auto"/>
    </w:pPr>
    <w:rPr>
      <w:rFonts w:ascii="Minion Pro" w:hAnsi="Minion Pro" w:cs="Minion Pro"/>
      <w:color w:val="000000"/>
      <w:sz w:val="24"/>
      <w:szCs w:val="24"/>
      <w:lang w:val="fr-CA"/>
    </w:rPr>
  </w:style>
  <w:style w:type="character" w:customStyle="1" w:styleId="ata11y">
    <w:name w:val="at_a11y"/>
    <w:basedOn w:val="Policepardfaut"/>
    <w:rsid w:val="008B5204"/>
  </w:style>
  <w:style w:type="paragraph" w:customStyle="1" w:styleId="textebold">
    <w:name w:val="texte_bold"/>
    <w:basedOn w:val="Normal"/>
    <w:rsid w:val="008B5204"/>
    <w:pPr>
      <w:spacing w:before="100" w:beforeAutospacing="1" w:after="100" w:afterAutospacing="1" w:line="240" w:lineRule="auto"/>
      <w:jc w:val="left"/>
    </w:pPr>
    <w:rPr>
      <w:rFonts w:eastAsia="Times New Roman"/>
      <w:szCs w:val="24"/>
      <w:lang w:eastAsia="fr-CA"/>
    </w:rPr>
  </w:style>
  <w:style w:type="paragraph" w:styleId="Rvision">
    <w:name w:val="Revision"/>
    <w:hidden/>
    <w:uiPriority w:val="99"/>
    <w:semiHidden/>
    <w:rsid w:val="00FA6A93"/>
    <w:pPr>
      <w:spacing w:after="0" w:line="240" w:lineRule="auto"/>
    </w:pPr>
    <w:rPr>
      <w:rFonts w:ascii="Times New Roman" w:hAnsi="Times New Roman" w:cs="Times New Roman"/>
      <w:sz w:val="24"/>
      <w:lang w:val="en-CA"/>
    </w:rPr>
  </w:style>
  <w:style w:type="paragraph" w:customStyle="1" w:styleId="EndNoteBibliographyTitle">
    <w:name w:val="EndNote Bibliography Title"/>
    <w:basedOn w:val="Normal"/>
    <w:link w:val="EndNoteBibliographyTitleCar"/>
    <w:rsid w:val="00784BF1"/>
    <w:pPr>
      <w:jc w:val="center"/>
    </w:pPr>
    <w:rPr>
      <w:noProof/>
      <w:lang w:val="fr-FR"/>
    </w:rPr>
  </w:style>
  <w:style w:type="character" w:customStyle="1" w:styleId="EndNoteBibliographyTitleCar">
    <w:name w:val="EndNote Bibliography Title Car"/>
    <w:basedOn w:val="Policepardfaut"/>
    <w:link w:val="EndNoteBibliographyTitle"/>
    <w:rsid w:val="00784BF1"/>
    <w:rPr>
      <w:rFonts w:ascii="Times New Roman" w:hAnsi="Times New Roman" w:cs="Times New Roman"/>
      <w:noProof/>
      <w:sz w:val="24"/>
      <w:lang w:val="fr-FR"/>
    </w:rPr>
  </w:style>
  <w:style w:type="paragraph" w:customStyle="1" w:styleId="EndNoteBibliography">
    <w:name w:val="EndNote Bibliography"/>
    <w:basedOn w:val="Normal"/>
    <w:link w:val="EndNoteBibliographyCar"/>
    <w:rsid w:val="00784BF1"/>
    <w:pPr>
      <w:spacing w:line="240" w:lineRule="exact"/>
      <w:jc w:val="left"/>
    </w:pPr>
    <w:rPr>
      <w:noProof/>
      <w:lang w:val="fr-FR"/>
    </w:rPr>
  </w:style>
  <w:style w:type="character" w:customStyle="1" w:styleId="EndNoteBibliographyCar">
    <w:name w:val="EndNote Bibliography Car"/>
    <w:basedOn w:val="Policepardfaut"/>
    <w:link w:val="EndNoteBibliography"/>
    <w:rsid w:val="00784BF1"/>
    <w:rPr>
      <w:rFonts w:ascii="Times New Roman" w:hAnsi="Times New Roman" w:cs="Times New Roman"/>
      <w:noProof/>
      <w:sz w:val="24"/>
      <w:lang w:val="fr-FR"/>
    </w:rPr>
  </w:style>
  <w:style w:type="character" w:styleId="Numrodeligne">
    <w:name w:val="line number"/>
    <w:basedOn w:val="Policepardfaut"/>
    <w:uiPriority w:val="99"/>
    <w:semiHidden/>
    <w:unhideWhenUsed/>
    <w:rsid w:val="00301C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589588">
      <w:bodyDiv w:val="1"/>
      <w:marLeft w:val="0"/>
      <w:marRight w:val="0"/>
      <w:marTop w:val="0"/>
      <w:marBottom w:val="0"/>
      <w:divBdr>
        <w:top w:val="none" w:sz="0" w:space="0" w:color="auto"/>
        <w:left w:val="none" w:sz="0" w:space="0" w:color="auto"/>
        <w:bottom w:val="none" w:sz="0" w:space="0" w:color="auto"/>
        <w:right w:val="none" w:sz="0" w:space="0" w:color="auto"/>
      </w:divBdr>
    </w:div>
    <w:div w:id="108360893">
      <w:bodyDiv w:val="1"/>
      <w:marLeft w:val="0"/>
      <w:marRight w:val="0"/>
      <w:marTop w:val="0"/>
      <w:marBottom w:val="0"/>
      <w:divBdr>
        <w:top w:val="none" w:sz="0" w:space="0" w:color="auto"/>
        <w:left w:val="none" w:sz="0" w:space="0" w:color="auto"/>
        <w:bottom w:val="none" w:sz="0" w:space="0" w:color="auto"/>
        <w:right w:val="none" w:sz="0" w:space="0" w:color="auto"/>
      </w:divBdr>
    </w:div>
    <w:div w:id="130565813">
      <w:bodyDiv w:val="1"/>
      <w:marLeft w:val="0"/>
      <w:marRight w:val="0"/>
      <w:marTop w:val="0"/>
      <w:marBottom w:val="0"/>
      <w:divBdr>
        <w:top w:val="none" w:sz="0" w:space="0" w:color="auto"/>
        <w:left w:val="none" w:sz="0" w:space="0" w:color="auto"/>
        <w:bottom w:val="none" w:sz="0" w:space="0" w:color="auto"/>
        <w:right w:val="none" w:sz="0" w:space="0" w:color="auto"/>
      </w:divBdr>
    </w:div>
    <w:div w:id="253169154">
      <w:bodyDiv w:val="1"/>
      <w:marLeft w:val="0"/>
      <w:marRight w:val="0"/>
      <w:marTop w:val="0"/>
      <w:marBottom w:val="0"/>
      <w:divBdr>
        <w:top w:val="none" w:sz="0" w:space="0" w:color="auto"/>
        <w:left w:val="none" w:sz="0" w:space="0" w:color="auto"/>
        <w:bottom w:val="none" w:sz="0" w:space="0" w:color="auto"/>
        <w:right w:val="none" w:sz="0" w:space="0" w:color="auto"/>
      </w:divBdr>
    </w:div>
    <w:div w:id="271212100">
      <w:bodyDiv w:val="1"/>
      <w:marLeft w:val="0"/>
      <w:marRight w:val="0"/>
      <w:marTop w:val="0"/>
      <w:marBottom w:val="0"/>
      <w:divBdr>
        <w:top w:val="none" w:sz="0" w:space="0" w:color="auto"/>
        <w:left w:val="none" w:sz="0" w:space="0" w:color="auto"/>
        <w:bottom w:val="none" w:sz="0" w:space="0" w:color="auto"/>
        <w:right w:val="none" w:sz="0" w:space="0" w:color="auto"/>
      </w:divBdr>
      <w:divsChild>
        <w:div w:id="348800048">
          <w:marLeft w:val="547"/>
          <w:marRight w:val="0"/>
          <w:marTop w:val="0"/>
          <w:marBottom w:val="200"/>
          <w:divBdr>
            <w:top w:val="none" w:sz="0" w:space="0" w:color="auto"/>
            <w:left w:val="none" w:sz="0" w:space="0" w:color="auto"/>
            <w:bottom w:val="none" w:sz="0" w:space="0" w:color="auto"/>
            <w:right w:val="none" w:sz="0" w:space="0" w:color="auto"/>
          </w:divBdr>
        </w:div>
        <w:div w:id="2053917405">
          <w:marLeft w:val="547"/>
          <w:marRight w:val="0"/>
          <w:marTop w:val="0"/>
          <w:marBottom w:val="200"/>
          <w:divBdr>
            <w:top w:val="none" w:sz="0" w:space="0" w:color="auto"/>
            <w:left w:val="none" w:sz="0" w:space="0" w:color="auto"/>
            <w:bottom w:val="none" w:sz="0" w:space="0" w:color="auto"/>
            <w:right w:val="none" w:sz="0" w:space="0" w:color="auto"/>
          </w:divBdr>
        </w:div>
      </w:divsChild>
    </w:div>
    <w:div w:id="379135227">
      <w:bodyDiv w:val="1"/>
      <w:marLeft w:val="0"/>
      <w:marRight w:val="0"/>
      <w:marTop w:val="0"/>
      <w:marBottom w:val="0"/>
      <w:divBdr>
        <w:top w:val="none" w:sz="0" w:space="0" w:color="auto"/>
        <w:left w:val="none" w:sz="0" w:space="0" w:color="auto"/>
        <w:bottom w:val="none" w:sz="0" w:space="0" w:color="auto"/>
        <w:right w:val="none" w:sz="0" w:space="0" w:color="auto"/>
      </w:divBdr>
      <w:divsChild>
        <w:div w:id="1312710004">
          <w:marLeft w:val="0"/>
          <w:marRight w:val="0"/>
          <w:marTop w:val="0"/>
          <w:marBottom w:val="0"/>
          <w:divBdr>
            <w:top w:val="none" w:sz="0" w:space="0" w:color="auto"/>
            <w:left w:val="none" w:sz="0" w:space="0" w:color="auto"/>
            <w:bottom w:val="none" w:sz="0" w:space="0" w:color="auto"/>
            <w:right w:val="none" w:sz="0" w:space="0" w:color="auto"/>
          </w:divBdr>
          <w:divsChild>
            <w:div w:id="492916280">
              <w:marLeft w:val="0"/>
              <w:marRight w:val="0"/>
              <w:marTop w:val="0"/>
              <w:marBottom w:val="0"/>
              <w:divBdr>
                <w:top w:val="none" w:sz="0" w:space="0" w:color="auto"/>
                <w:left w:val="none" w:sz="0" w:space="0" w:color="auto"/>
                <w:bottom w:val="none" w:sz="0" w:space="0" w:color="auto"/>
                <w:right w:val="none" w:sz="0" w:space="0" w:color="auto"/>
              </w:divBdr>
              <w:divsChild>
                <w:div w:id="1992558267">
                  <w:marLeft w:val="0"/>
                  <w:marRight w:val="0"/>
                  <w:marTop w:val="0"/>
                  <w:marBottom w:val="0"/>
                  <w:divBdr>
                    <w:top w:val="none" w:sz="0" w:space="0" w:color="auto"/>
                    <w:left w:val="none" w:sz="0" w:space="0" w:color="auto"/>
                    <w:bottom w:val="none" w:sz="0" w:space="0" w:color="auto"/>
                    <w:right w:val="none" w:sz="0" w:space="0" w:color="auto"/>
                  </w:divBdr>
                  <w:divsChild>
                    <w:div w:id="716929482">
                      <w:marLeft w:val="0"/>
                      <w:marRight w:val="0"/>
                      <w:marTop w:val="0"/>
                      <w:marBottom w:val="0"/>
                      <w:divBdr>
                        <w:top w:val="none" w:sz="0" w:space="0" w:color="auto"/>
                        <w:left w:val="none" w:sz="0" w:space="0" w:color="auto"/>
                        <w:bottom w:val="none" w:sz="0" w:space="0" w:color="auto"/>
                        <w:right w:val="none" w:sz="0" w:space="0" w:color="auto"/>
                      </w:divBdr>
                      <w:divsChild>
                        <w:div w:id="2029982822">
                          <w:marLeft w:val="0"/>
                          <w:marRight w:val="0"/>
                          <w:marTop w:val="0"/>
                          <w:marBottom w:val="0"/>
                          <w:divBdr>
                            <w:top w:val="none" w:sz="0" w:space="0" w:color="auto"/>
                            <w:left w:val="none" w:sz="0" w:space="0" w:color="auto"/>
                            <w:bottom w:val="none" w:sz="0" w:space="0" w:color="auto"/>
                            <w:right w:val="none" w:sz="0" w:space="0" w:color="auto"/>
                          </w:divBdr>
                          <w:divsChild>
                            <w:div w:id="1792674854">
                              <w:marLeft w:val="0"/>
                              <w:marRight w:val="0"/>
                              <w:marTop w:val="0"/>
                              <w:marBottom w:val="0"/>
                              <w:divBdr>
                                <w:top w:val="none" w:sz="0" w:space="0" w:color="auto"/>
                                <w:left w:val="none" w:sz="0" w:space="0" w:color="auto"/>
                                <w:bottom w:val="none" w:sz="0" w:space="0" w:color="auto"/>
                                <w:right w:val="none" w:sz="0" w:space="0" w:color="auto"/>
                              </w:divBdr>
                              <w:divsChild>
                                <w:div w:id="1054621567">
                                  <w:marLeft w:val="0"/>
                                  <w:marRight w:val="0"/>
                                  <w:marTop w:val="0"/>
                                  <w:marBottom w:val="0"/>
                                  <w:divBdr>
                                    <w:top w:val="none" w:sz="0" w:space="0" w:color="auto"/>
                                    <w:left w:val="none" w:sz="0" w:space="0" w:color="auto"/>
                                    <w:bottom w:val="none" w:sz="0" w:space="0" w:color="auto"/>
                                    <w:right w:val="none" w:sz="0" w:space="0" w:color="auto"/>
                                  </w:divBdr>
                                  <w:divsChild>
                                    <w:div w:id="1177500359">
                                      <w:marLeft w:val="0"/>
                                      <w:marRight w:val="0"/>
                                      <w:marTop w:val="0"/>
                                      <w:marBottom w:val="0"/>
                                      <w:divBdr>
                                        <w:top w:val="none" w:sz="0" w:space="0" w:color="auto"/>
                                        <w:left w:val="none" w:sz="0" w:space="0" w:color="auto"/>
                                        <w:bottom w:val="none" w:sz="0" w:space="0" w:color="auto"/>
                                        <w:right w:val="none" w:sz="0" w:space="0" w:color="auto"/>
                                      </w:divBdr>
                                      <w:divsChild>
                                        <w:div w:id="579027346">
                                          <w:marLeft w:val="0"/>
                                          <w:marRight w:val="0"/>
                                          <w:marTop w:val="0"/>
                                          <w:marBottom w:val="0"/>
                                          <w:divBdr>
                                            <w:top w:val="none" w:sz="0" w:space="0" w:color="auto"/>
                                            <w:left w:val="none" w:sz="0" w:space="0" w:color="auto"/>
                                            <w:bottom w:val="none" w:sz="0" w:space="0" w:color="auto"/>
                                            <w:right w:val="none" w:sz="0" w:space="0" w:color="auto"/>
                                          </w:divBdr>
                                          <w:divsChild>
                                            <w:div w:id="1480685195">
                                              <w:marLeft w:val="0"/>
                                              <w:marRight w:val="0"/>
                                              <w:marTop w:val="0"/>
                                              <w:marBottom w:val="0"/>
                                              <w:divBdr>
                                                <w:top w:val="none" w:sz="0" w:space="0" w:color="auto"/>
                                                <w:left w:val="none" w:sz="0" w:space="0" w:color="auto"/>
                                                <w:bottom w:val="none" w:sz="0" w:space="0" w:color="auto"/>
                                                <w:right w:val="none" w:sz="0" w:space="0" w:color="auto"/>
                                              </w:divBdr>
                                              <w:divsChild>
                                                <w:div w:id="1684474580">
                                                  <w:marLeft w:val="0"/>
                                                  <w:marRight w:val="0"/>
                                                  <w:marTop w:val="0"/>
                                                  <w:marBottom w:val="0"/>
                                                  <w:divBdr>
                                                    <w:top w:val="none" w:sz="0" w:space="0" w:color="auto"/>
                                                    <w:left w:val="none" w:sz="0" w:space="0" w:color="auto"/>
                                                    <w:bottom w:val="none" w:sz="0" w:space="0" w:color="auto"/>
                                                    <w:right w:val="none" w:sz="0" w:space="0" w:color="auto"/>
                                                  </w:divBdr>
                                                  <w:divsChild>
                                                    <w:div w:id="1087843571">
                                                      <w:marLeft w:val="0"/>
                                                      <w:marRight w:val="0"/>
                                                      <w:marTop w:val="0"/>
                                                      <w:marBottom w:val="0"/>
                                                      <w:divBdr>
                                                        <w:top w:val="none" w:sz="0" w:space="0" w:color="auto"/>
                                                        <w:left w:val="none" w:sz="0" w:space="0" w:color="auto"/>
                                                        <w:bottom w:val="none" w:sz="0" w:space="0" w:color="auto"/>
                                                        <w:right w:val="none" w:sz="0" w:space="0" w:color="auto"/>
                                                      </w:divBdr>
                                                      <w:divsChild>
                                                        <w:div w:id="1349990930">
                                                          <w:marLeft w:val="0"/>
                                                          <w:marRight w:val="0"/>
                                                          <w:marTop w:val="0"/>
                                                          <w:marBottom w:val="0"/>
                                                          <w:divBdr>
                                                            <w:top w:val="none" w:sz="0" w:space="0" w:color="auto"/>
                                                            <w:left w:val="none" w:sz="0" w:space="0" w:color="auto"/>
                                                            <w:bottom w:val="none" w:sz="0" w:space="0" w:color="auto"/>
                                                            <w:right w:val="none" w:sz="0" w:space="0" w:color="auto"/>
                                                          </w:divBdr>
                                                          <w:divsChild>
                                                            <w:div w:id="1482306683">
                                                              <w:marLeft w:val="0"/>
                                                              <w:marRight w:val="0"/>
                                                              <w:marTop w:val="0"/>
                                                              <w:marBottom w:val="0"/>
                                                              <w:divBdr>
                                                                <w:top w:val="none" w:sz="0" w:space="0" w:color="auto"/>
                                                                <w:left w:val="none" w:sz="0" w:space="0" w:color="auto"/>
                                                                <w:bottom w:val="none" w:sz="0" w:space="0" w:color="auto"/>
                                                                <w:right w:val="none" w:sz="0" w:space="0" w:color="auto"/>
                                                              </w:divBdr>
                                                              <w:divsChild>
                                                                <w:div w:id="790125469">
                                                                  <w:marLeft w:val="0"/>
                                                                  <w:marRight w:val="0"/>
                                                                  <w:marTop w:val="0"/>
                                                                  <w:marBottom w:val="0"/>
                                                                  <w:divBdr>
                                                                    <w:top w:val="none" w:sz="0" w:space="0" w:color="auto"/>
                                                                    <w:left w:val="none" w:sz="0" w:space="0" w:color="auto"/>
                                                                    <w:bottom w:val="none" w:sz="0" w:space="0" w:color="auto"/>
                                                                    <w:right w:val="none" w:sz="0" w:space="0" w:color="auto"/>
                                                                  </w:divBdr>
                                                                  <w:divsChild>
                                                                    <w:div w:id="422342411">
                                                                      <w:marLeft w:val="0"/>
                                                                      <w:marRight w:val="0"/>
                                                                      <w:marTop w:val="0"/>
                                                                      <w:marBottom w:val="0"/>
                                                                      <w:divBdr>
                                                                        <w:top w:val="none" w:sz="0" w:space="0" w:color="auto"/>
                                                                        <w:left w:val="none" w:sz="0" w:space="0" w:color="auto"/>
                                                                        <w:bottom w:val="none" w:sz="0" w:space="0" w:color="auto"/>
                                                                        <w:right w:val="none" w:sz="0" w:space="0" w:color="auto"/>
                                                                      </w:divBdr>
                                                                      <w:divsChild>
                                                                        <w:div w:id="1840192076">
                                                                          <w:marLeft w:val="0"/>
                                                                          <w:marRight w:val="0"/>
                                                                          <w:marTop w:val="0"/>
                                                                          <w:marBottom w:val="0"/>
                                                                          <w:divBdr>
                                                                            <w:top w:val="none" w:sz="0" w:space="0" w:color="auto"/>
                                                                            <w:left w:val="none" w:sz="0" w:space="0" w:color="auto"/>
                                                                            <w:bottom w:val="none" w:sz="0" w:space="0" w:color="auto"/>
                                                                            <w:right w:val="none" w:sz="0" w:space="0" w:color="auto"/>
                                                                          </w:divBdr>
                                                                          <w:divsChild>
                                                                            <w:div w:id="170025916">
                                                                              <w:marLeft w:val="0"/>
                                                                              <w:marRight w:val="0"/>
                                                                              <w:marTop w:val="0"/>
                                                                              <w:marBottom w:val="0"/>
                                                                              <w:divBdr>
                                                                                <w:top w:val="none" w:sz="0" w:space="0" w:color="auto"/>
                                                                                <w:left w:val="none" w:sz="0" w:space="0" w:color="auto"/>
                                                                                <w:bottom w:val="none" w:sz="0" w:space="0" w:color="auto"/>
                                                                                <w:right w:val="none" w:sz="0" w:space="0" w:color="auto"/>
                                                                              </w:divBdr>
                                                                              <w:divsChild>
                                                                                <w:div w:id="697121284">
                                                                                  <w:marLeft w:val="0"/>
                                                                                  <w:marRight w:val="0"/>
                                                                                  <w:marTop w:val="0"/>
                                                                                  <w:marBottom w:val="0"/>
                                                                                  <w:divBdr>
                                                                                    <w:top w:val="none" w:sz="0" w:space="0" w:color="auto"/>
                                                                                    <w:left w:val="none" w:sz="0" w:space="0" w:color="auto"/>
                                                                                    <w:bottom w:val="none" w:sz="0" w:space="0" w:color="auto"/>
                                                                                    <w:right w:val="none" w:sz="0" w:space="0" w:color="auto"/>
                                                                                  </w:divBdr>
                                                                                  <w:divsChild>
                                                                                    <w:div w:id="1865287120">
                                                                                      <w:marLeft w:val="0"/>
                                                                                      <w:marRight w:val="0"/>
                                                                                      <w:marTop w:val="0"/>
                                                                                      <w:marBottom w:val="0"/>
                                                                                      <w:divBdr>
                                                                                        <w:top w:val="none" w:sz="0" w:space="0" w:color="auto"/>
                                                                                        <w:left w:val="none" w:sz="0" w:space="0" w:color="auto"/>
                                                                                        <w:bottom w:val="none" w:sz="0" w:space="0" w:color="auto"/>
                                                                                        <w:right w:val="none" w:sz="0" w:space="0" w:color="auto"/>
                                                                                      </w:divBdr>
                                                                                      <w:divsChild>
                                                                                        <w:div w:id="1781222627">
                                                                                          <w:marLeft w:val="0"/>
                                                                                          <w:marRight w:val="0"/>
                                                                                          <w:marTop w:val="0"/>
                                                                                          <w:marBottom w:val="0"/>
                                                                                          <w:divBdr>
                                                                                            <w:top w:val="none" w:sz="0" w:space="0" w:color="auto"/>
                                                                                            <w:left w:val="none" w:sz="0" w:space="0" w:color="auto"/>
                                                                                            <w:bottom w:val="none" w:sz="0" w:space="0" w:color="auto"/>
                                                                                            <w:right w:val="none" w:sz="0" w:space="0" w:color="auto"/>
                                                                                          </w:divBdr>
                                                                                          <w:divsChild>
                                                                                            <w:div w:id="974723855">
                                                                                              <w:marLeft w:val="0"/>
                                                                                              <w:marRight w:val="0"/>
                                                                                              <w:marTop w:val="0"/>
                                                                                              <w:marBottom w:val="0"/>
                                                                                              <w:divBdr>
                                                                                                <w:top w:val="none" w:sz="0" w:space="0" w:color="auto"/>
                                                                                                <w:left w:val="none" w:sz="0" w:space="0" w:color="auto"/>
                                                                                                <w:bottom w:val="none" w:sz="0" w:space="0" w:color="auto"/>
                                                                                                <w:right w:val="none" w:sz="0" w:space="0" w:color="auto"/>
                                                                                              </w:divBdr>
                                                                                              <w:divsChild>
                                                                                                <w:div w:id="582186364">
                                                                                                  <w:marLeft w:val="0"/>
                                                                                                  <w:marRight w:val="0"/>
                                                                                                  <w:marTop w:val="0"/>
                                                                                                  <w:marBottom w:val="0"/>
                                                                                                  <w:divBdr>
                                                                                                    <w:top w:val="none" w:sz="0" w:space="0" w:color="auto"/>
                                                                                                    <w:left w:val="none" w:sz="0" w:space="0" w:color="auto"/>
                                                                                                    <w:bottom w:val="none" w:sz="0" w:space="0" w:color="auto"/>
                                                                                                    <w:right w:val="none" w:sz="0" w:space="0" w:color="auto"/>
                                                                                                  </w:divBdr>
                                                                                                  <w:divsChild>
                                                                                                    <w:div w:id="220290129">
                                                                                                      <w:marLeft w:val="0"/>
                                                                                                      <w:marRight w:val="0"/>
                                                                                                      <w:marTop w:val="0"/>
                                                                                                      <w:marBottom w:val="0"/>
                                                                                                      <w:divBdr>
                                                                                                        <w:top w:val="none" w:sz="0" w:space="0" w:color="auto"/>
                                                                                                        <w:left w:val="none" w:sz="0" w:space="0" w:color="auto"/>
                                                                                                        <w:bottom w:val="none" w:sz="0" w:space="0" w:color="auto"/>
                                                                                                        <w:right w:val="none" w:sz="0" w:space="0" w:color="auto"/>
                                                                                                      </w:divBdr>
                                                                                                    </w:div>
                                                                                                    <w:div w:id="1018776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10083570">
      <w:bodyDiv w:val="1"/>
      <w:marLeft w:val="0"/>
      <w:marRight w:val="0"/>
      <w:marTop w:val="0"/>
      <w:marBottom w:val="0"/>
      <w:divBdr>
        <w:top w:val="none" w:sz="0" w:space="0" w:color="auto"/>
        <w:left w:val="none" w:sz="0" w:space="0" w:color="auto"/>
        <w:bottom w:val="none" w:sz="0" w:space="0" w:color="auto"/>
        <w:right w:val="none" w:sz="0" w:space="0" w:color="auto"/>
      </w:divBdr>
    </w:div>
    <w:div w:id="491799812">
      <w:bodyDiv w:val="1"/>
      <w:marLeft w:val="0"/>
      <w:marRight w:val="0"/>
      <w:marTop w:val="0"/>
      <w:marBottom w:val="0"/>
      <w:divBdr>
        <w:top w:val="none" w:sz="0" w:space="0" w:color="auto"/>
        <w:left w:val="none" w:sz="0" w:space="0" w:color="auto"/>
        <w:bottom w:val="none" w:sz="0" w:space="0" w:color="auto"/>
        <w:right w:val="none" w:sz="0" w:space="0" w:color="auto"/>
      </w:divBdr>
    </w:div>
    <w:div w:id="552082572">
      <w:bodyDiv w:val="1"/>
      <w:marLeft w:val="0"/>
      <w:marRight w:val="0"/>
      <w:marTop w:val="0"/>
      <w:marBottom w:val="0"/>
      <w:divBdr>
        <w:top w:val="none" w:sz="0" w:space="0" w:color="auto"/>
        <w:left w:val="none" w:sz="0" w:space="0" w:color="auto"/>
        <w:bottom w:val="none" w:sz="0" w:space="0" w:color="auto"/>
        <w:right w:val="none" w:sz="0" w:space="0" w:color="auto"/>
      </w:divBdr>
    </w:div>
    <w:div w:id="613171854">
      <w:bodyDiv w:val="1"/>
      <w:marLeft w:val="0"/>
      <w:marRight w:val="0"/>
      <w:marTop w:val="0"/>
      <w:marBottom w:val="0"/>
      <w:divBdr>
        <w:top w:val="none" w:sz="0" w:space="0" w:color="auto"/>
        <w:left w:val="none" w:sz="0" w:space="0" w:color="auto"/>
        <w:bottom w:val="none" w:sz="0" w:space="0" w:color="auto"/>
        <w:right w:val="none" w:sz="0" w:space="0" w:color="auto"/>
      </w:divBdr>
      <w:divsChild>
        <w:div w:id="148138746">
          <w:marLeft w:val="0"/>
          <w:marRight w:val="0"/>
          <w:marTop w:val="0"/>
          <w:marBottom w:val="0"/>
          <w:divBdr>
            <w:top w:val="none" w:sz="0" w:space="0" w:color="auto"/>
            <w:left w:val="none" w:sz="0" w:space="0" w:color="auto"/>
            <w:bottom w:val="none" w:sz="0" w:space="0" w:color="auto"/>
            <w:right w:val="none" w:sz="0" w:space="0" w:color="auto"/>
          </w:divBdr>
          <w:divsChild>
            <w:div w:id="368144268">
              <w:marLeft w:val="0"/>
              <w:marRight w:val="0"/>
              <w:marTop w:val="0"/>
              <w:marBottom w:val="0"/>
              <w:divBdr>
                <w:top w:val="none" w:sz="0" w:space="0" w:color="auto"/>
                <w:left w:val="none" w:sz="0" w:space="0" w:color="auto"/>
                <w:bottom w:val="none" w:sz="0" w:space="0" w:color="auto"/>
                <w:right w:val="none" w:sz="0" w:space="0" w:color="auto"/>
              </w:divBdr>
            </w:div>
            <w:div w:id="1317497310">
              <w:marLeft w:val="0"/>
              <w:marRight w:val="0"/>
              <w:marTop w:val="0"/>
              <w:marBottom w:val="0"/>
              <w:divBdr>
                <w:top w:val="none" w:sz="0" w:space="0" w:color="auto"/>
                <w:left w:val="none" w:sz="0" w:space="0" w:color="auto"/>
                <w:bottom w:val="none" w:sz="0" w:space="0" w:color="auto"/>
                <w:right w:val="none" w:sz="0" w:space="0" w:color="auto"/>
              </w:divBdr>
              <w:divsChild>
                <w:div w:id="1425036206">
                  <w:marLeft w:val="0"/>
                  <w:marRight w:val="0"/>
                  <w:marTop w:val="150"/>
                  <w:marBottom w:val="0"/>
                  <w:divBdr>
                    <w:top w:val="none" w:sz="0" w:space="0" w:color="auto"/>
                    <w:left w:val="none" w:sz="0" w:space="0" w:color="auto"/>
                    <w:bottom w:val="none" w:sz="0" w:space="0" w:color="auto"/>
                    <w:right w:val="none" w:sz="0" w:space="0" w:color="auto"/>
                  </w:divBdr>
                </w:div>
              </w:divsChild>
            </w:div>
            <w:div w:id="1826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929401">
      <w:bodyDiv w:val="1"/>
      <w:marLeft w:val="0"/>
      <w:marRight w:val="0"/>
      <w:marTop w:val="0"/>
      <w:marBottom w:val="0"/>
      <w:divBdr>
        <w:top w:val="none" w:sz="0" w:space="0" w:color="auto"/>
        <w:left w:val="none" w:sz="0" w:space="0" w:color="auto"/>
        <w:bottom w:val="none" w:sz="0" w:space="0" w:color="auto"/>
        <w:right w:val="none" w:sz="0" w:space="0" w:color="auto"/>
      </w:divBdr>
    </w:div>
    <w:div w:id="639386345">
      <w:bodyDiv w:val="1"/>
      <w:marLeft w:val="0"/>
      <w:marRight w:val="0"/>
      <w:marTop w:val="0"/>
      <w:marBottom w:val="0"/>
      <w:divBdr>
        <w:top w:val="none" w:sz="0" w:space="0" w:color="auto"/>
        <w:left w:val="none" w:sz="0" w:space="0" w:color="auto"/>
        <w:bottom w:val="none" w:sz="0" w:space="0" w:color="auto"/>
        <w:right w:val="none" w:sz="0" w:space="0" w:color="auto"/>
      </w:divBdr>
    </w:div>
    <w:div w:id="6853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830623">
          <w:marLeft w:val="274"/>
          <w:marRight w:val="0"/>
          <w:marTop w:val="0"/>
          <w:marBottom w:val="200"/>
          <w:divBdr>
            <w:top w:val="none" w:sz="0" w:space="0" w:color="auto"/>
            <w:left w:val="none" w:sz="0" w:space="0" w:color="auto"/>
            <w:bottom w:val="none" w:sz="0" w:space="0" w:color="auto"/>
            <w:right w:val="none" w:sz="0" w:space="0" w:color="auto"/>
          </w:divBdr>
        </w:div>
      </w:divsChild>
    </w:div>
    <w:div w:id="691153368">
      <w:bodyDiv w:val="1"/>
      <w:marLeft w:val="0"/>
      <w:marRight w:val="0"/>
      <w:marTop w:val="0"/>
      <w:marBottom w:val="0"/>
      <w:divBdr>
        <w:top w:val="none" w:sz="0" w:space="0" w:color="auto"/>
        <w:left w:val="none" w:sz="0" w:space="0" w:color="auto"/>
        <w:bottom w:val="none" w:sz="0" w:space="0" w:color="auto"/>
        <w:right w:val="none" w:sz="0" w:space="0" w:color="auto"/>
      </w:divBdr>
    </w:div>
    <w:div w:id="697388127">
      <w:bodyDiv w:val="1"/>
      <w:marLeft w:val="0"/>
      <w:marRight w:val="0"/>
      <w:marTop w:val="0"/>
      <w:marBottom w:val="0"/>
      <w:divBdr>
        <w:top w:val="none" w:sz="0" w:space="0" w:color="auto"/>
        <w:left w:val="none" w:sz="0" w:space="0" w:color="auto"/>
        <w:bottom w:val="none" w:sz="0" w:space="0" w:color="auto"/>
        <w:right w:val="none" w:sz="0" w:space="0" w:color="auto"/>
      </w:divBdr>
      <w:divsChild>
        <w:div w:id="625544694">
          <w:marLeft w:val="547"/>
          <w:marRight w:val="0"/>
          <w:marTop w:val="0"/>
          <w:marBottom w:val="200"/>
          <w:divBdr>
            <w:top w:val="none" w:sz="0" w:space="0" w:color="auto"/>
            <w:left w:val="none" w:sz="0" w:space="0" w:color="auto"/>
            <w:bottom w:val="none" w:sz="0" w:space="0" w:color="auto"/>
            <w:right w:val="none" w:sz="0" w:space="0" w:color="auto"/>
          </w:divBdr>
        </w:div>
      </w:divsChild>
    </w:div>
    <w:div w:id="759789857">
      <w:bodyDiv w:val="1"/>
      <w:marLeft w:val="0"/>
      <w:marRight w:val="0"/>
      <w:marTop w:val="0"/>
      <w:marBottom w:val="0"/>
      <w:divBdr>
        <w:top w:val="none" w:sz="0" w:space="0" w:color="auto"/>
        <w:left w:val="none" w:sz="0" w:space="0" w:color="auto"/>
        <w:bottom w:val="none" w:sz="0" w:space="0" w:color="auto"/>
        <w:right w:val="none" w:sz="0" w:space="0" w:color="auto"/>
      </w:divBdr>
      <w:divsChild>
        <w:div w:id="1000083902">
          <w:marLeft w:val="0"/>
          <w:marRight w:val="0"/>
          <w:marTop w:val="0"/>
          <w:marBottom w:val="0"/>
          <w:divBdr>
            <w:top w:val="none" w:sz="0" w:space="0" w:color="auto"/>
            <w:left w:val="none" w:sz="0" w:space="0" w:color="auto"/>
            <w:bottom w:val="none" w:sz="0" w:space="0" w:color="auto"/>
            <w:right w:val="none" w:sz="0" w:space="0" w:color="auto"/>
          </w:divBdr>
        </w:div>
      </w:divsChild>
    </w:div>
    <w:div w:id="769669204">
      <w:bodyDiv w:val="1"/>
      <w:marLeft w:val="0"/>
      <w:marRight w:val="0"/>
      <w:marTop w:val="0"/>
      <w:marBottom w:val="0"/>
      <w:divBdr>
        <w:top w:val="none" w:sz="0" w:space="0" w:color="auto"/>
        <w:left w:val="none" w:sz="0" w:space="0" w:color="auto"/>
        <w:bottom w:val="none" w:sz="0" w:space="0" w:color="auto"/>
        <w:right w:val="none" w:sz="0" w:space="0" w:color="auto"/>
      </w:divBdr>
    </w:div>
    <w:div w:id="848369581">
      <w:bodyDiv w:val="1"/>
      <w:marLeft w:val="0"/>
      <w:marRight w:val="0"/>
      <w:marTop w:val="0"/>
      <w:marBottom w:val="0"/>
      <w:divBdr>
        <w:top w:val="none" w:sz="0" w:space="0" w:color="auto"/>
        <w:left w:val="none" w:sz="0" w:space="0" w:color="auto"/>
        <w:bottom w:val="none" w:sz="0" w:space="0" w:color="auto"/>
        <w:right w:val="none" w:sz="0" w:space="0" w:color="auto"/>
      </w:divBdr>
      <w:divsChild>
        <w:div w:id="859970052">
          <w:marLeft w:val="0"/>
          <w:marRight w:val="0"/>
          <w:marTop w:val="0"/>
          <w:marBottom w:val="0"/>
          <w:divBdr>
            <w:top w:val="none" w:sz="0" w:space="0" w:color="auto"/>
            <w:left w:val="none" w:sz="0" w:space="0" w:color="auto"/>
            <w:bottom w:val="none" w:sz="0" w:space="0" w:color="auto"/>
            <w:right w:val="none" w:sz="0" w:space="0" w:color="auto"/>
          </w:divBdr>
          <w:divsChild>
            <w:div w:id="1167860750">
              <w:marLeft w:val="0"/>
              <w:marRight w:val="0"/>
              <w:marTop w:val="0"/>
              <w:marBottom w:val="0"/>
              <w:divBdr>
                <w:top w:val="none" w:sz="0" w:space="0" w:color="auto"/>
                <w:left w:val="none" w:sz="0" w:space="0" w:color="auto"/>
                <w:bottom w:val="none" w:sz="0" w:space="0" w:color="auto"/>
                <w:right w:val="none" w:sz="0" w:space="0" w:color="auto"/>
              </w:divBdr>
              <w:divsChild>
                <w:div w:id="1900284937">
                  <w:marLeft w:val="0"/>
                  <w:marRight w:val="0"/>
                  <w:marTop w:val="0"/>
                  <w:marBottom w:val="0"/>
                  <w:divBdr>
                    <w:top w:val="none" w:sz="0" w:space="0" w:color="auto"/>
                    <w:left w:val="none" w:sz="0" w:space="0" w:color="auto"/>
                    <w:bottom w:val="none" w:sz="0" w:space="0" w:color="auto"/>
                    <w:right w:val="none" w:sz="0" w:space="0" w:color="auto"/>
                  </w:divBdr>
                  <w:divsChild>
                    <w:div w:id="1267880974">
                      <w:marLeft w:val="0"/>
                      <w:marRight w:val="0"/>
                      <w:marTop w:val="0"/>
                      <w:marBottom w:val="0"/>
                      <w:divBdr>
                        <w:top w:val="none" w:sz="0" w:space="0" w:color="auto"/>
                        <w:left w:val="none" w:sz="0" w:space="0" w:color="auto"/>
                        <w:bottom w:val="none" w:sz="0" w:space="0" w:color="auto"/>
                        <w:right w:val="none" w:sz="0" w:space="0" w:color="auto"/>
                      </w:divBdr>
                      <w:divsChild>
                        <w:div w:id="74861776">
                          <w:marLeft w:val="0"/>
                          <w:marRight w:val="0"/>
                          <w:marTop w:val="0"/>
                          <w:marBottom w:val="0"/>
                          <w:divBdr>
                            <w:top w:val="none" w:sz="0" w:space="0" w:color="auto"/>
                            <w:left w:val="none" w:sz="0" w:space="0" w:color="auto"/>
                            <w:bottom w:val="none" w:sz="0" w:space="0" w:color="auto"/>
                            <w:right w:val="none" w:sz="0" w:space="0" w:color="auto"/>
                          </w:divBdr>
                          <w:divsChild>
                            <w:div w:id="1201551328">
                              <w:marLeft w:val="0"/>
                              <w:marRight w:val="0"/>
                              <w:marTop w:val="0"/>
                              <w:marBottom w:val="0"/>
                              <w:divBdr>
                                <w:top w:val="none" w:sz="0" w:space="0" w:color="auto"/>
                                <w:left w:val="none" w:sz="0" w:space="0" w:color="auto"/>
                                <w:bottom w:val="none" w:sz="0" w:space="0" w:color="auto"/>
                                <w:right w:val="none" w:sz="0" w:space="0" w:color="auto"/>
                              </w:divBdr>
                              <w:divsChild>
                                <w:div w:id="925652977">
                                  <w:marLeft w:val="0"/>
                                  <w:marRight w:val="0"/>
                                  <w:marTop w:val="0"/>
                                  <w:marBottom w:val="0"/>
                                  <w:divBdr>
                                    <w:top w:val="none" w:sz="0" w:space="0" w:color="auto"/>
                                    <w:left w:val="none" w:sz="0" w:space="0" w:color="auto"/>
                                    <w:bottom w:val="none" w:sz="0" w:space="0" w:color="auto"/>
                                    <w:right w:val="none" w:sz="0" w:space="0" w:color="auto"/>
                                  </w:divBdr>
                                  <w:divsChild>
                                    <w:div w:id="599726886">
                                      <w:marLeft w:val="0"/>
                                      <w:marRight w:val="0"/>
                                      <w:marTop w:val="0"/>
                                      <w:marBottom w:val="0"/>
                                      <w:divBdr>
                                        <w:top w:val="none" w:sz="0" w:space="0" w:color="auto"/>
                                        <w:left w:val="none" w:sz="0" w:space="0" w:color="auto"/>
                                        <w:bottom w:val="none" w:sz="0" w:space="0" w:color="auto"/>
                                        <w:right w:val="none" w:sz="0" w:space="0" w:color="auto"/>
                                      </w:divBdr>
                                      <w:divsChild>
                                        <w:div w:id="201795779">
                                          <w:marLeft w:val="0"/>
                                          <w:marRight w:val="0"/>
                                          <w:marTop w:val="0"/>
                                          <w:marBottom w:val="0"/>
                                          <w:divBdr>
                                            <w:top w:val="none" w:sz="0" w:space="0" w:color="auto"/>
                                            <w:left w:val="none" w:sz="0" w:space="0" w:color="auto"/>
                                            <w:bottom w:val="none" w:sz="0" w:space="0" w:color="auto"/>
                                            <w:right w:val="none" w:sz="0" w:space="0" w:color="auto"/>
                                          </w:divBdr>
                                          <w:divsChild>
                                            <w:div w:id="1551264686">
                                              <w:marLeft w:val="0"/>
                                              <w:marRight w:val="0"/>
                                              <w:marTop w:val="0"/>
                                              <w:marBottom w:val="0"/>
                                              <w:divBdr>
                                                <w:top w:val="none" w:sz="0" w:space="0" w:color="auto"/>
                                                <w:left w:val="none" w:sz="0" w:space="0" w:color="auto"/>
                                                <w:bottom w:val="none" w:sz="0" w:space="0" w:color="auto"/>
                                                <w:right w:val="none" w:sz="0" w:space="0" w:color="auto"/>
                                              </w:divBdr>
                                              <w:divsChild>
                                                <w:div w:id="1360428803">
                                                  <w:marLeft w:val="0"/>
                                                  <w:marRight w:val="0"/>
                                                  <w:marTop w:val="0"/>
                                                  <w:marBottom w:val="0"/>
                                                  <w:divBdr>
                                                    <w:top w:val="none" w:sz="0" w:space="0" w:color="auto"/>
                                                    <w:left w:val="none" w:sz="0" w:space="0" w:color="auto"/>
                                                    <w:bottom w:val="none" w:sz="0" w:space="0" w:color="auto"/>
                                                    <w:right w:val="none" w:sz="0" w:space="0" w:color="auto"/>
                                                  </w:divBdr>
                                                  <w:divsChild>
                                                    <w:div w:id="1479569132">
                                                      <w:marLeft w:val="0"/>
                                                      <w:marRight w:val="0"/>
                                                      <w:marTop w:val="0"/>
                                                      <w:marBottom w:val="0"/>
                                                      <w:divBdr>
                                                        <w:top w:val="none" w:sz="0" w:space="0" w:color="auto"/>
                                                        <w:left w:val="none" w:sz="0" w:space="0" w:color="auto"/>
                                                        <w:bottom w:val="none" w:sz="0" w:space="0" w:color="auto"/>
                                                        <w:right w:val="none" w:sz="0" w:space="0" w:color="auto"/>
                                                      </w:divBdr>
                                                      <w:divsChild>
                                                        <w:div w:id="145630058">
                                                          <w:marLeft w:val="0"/>
                                                          <w:marRight w:val="0"/>
                                                          <w:marTop w:val="0"/>
                                                          <w:marBottom w:val="0"/>
                                                          <w:divBdr>
                                                            <w:top w:val="none" w:sz="0" w:space="0" w:color="auto"/>
                                                            <w:left w:val="none" w:sz="0" w:space="0" w:color="auto"/>
                                                            <w:bottom w:val="none" w:sz="0" w:space="0" w:color="auto"/>
                                                            <w:right w:val="none" w:sz="0" w:space="0" w:color="auto"/>
                                                          </w:divBdr>
                                                          <w:divsChild>
                                                            <w:div w:id="678776825">
                                                              <w:marLeft w:val="0"/>
                                                              <w:marRight w:val="0"/>
                                                              <w:marTop w:val="0"/>
                                                              <w:marBottom w:val="0"/>
                                                              <w:divBdr>
                                                                <w:top w:val="none" w:sz="0" w:space="0" w:color="auto"/>
                                                                <w:left w:val="none" w:sz="0" w:space="0" w:color="auto"/>
                                                                <w:bottom w:val="none" w:sz="0" w:space="0" w:color="auto"/>
                                                                <w:right w:val="none" w:sz="0" w:space="0" w:color="auto"/>
                                                              </w:divBdr>
                                                              <w:divsChild>
                                                                <w:div w:id="1970473182">
                                                                  <w:marLeft w:val="0"/>
                                                                  <w:marRight w:val="0"/>
                                                                  <w:marTop w:val="0"/>
                                                                  <w:marBottom w:val="0"/>
                                                                  <w:divBdr>
                                                                    <w:top w:val="none" w:sz="0" w:space="0" w:color="auto"/>
                                                                    <w:left w:val="none" w:sz="0" w:space="0" w:color="auto"/>
                                                                    <w:bottom w:val="none" w:sz="0" w:space="0" w:color="auto"/>
                                                                    <w:right w:val="none" w:sz="0" w:space="0" w:color="auto"/>
                                                                  </w:divBdr>
                                                                  <w:divsChild>
                                                                    <w:div w:id="2091929701">
                                                                      <w:marLeft w:val="0"/>
                                                                      <w:marRight w:val="0"/>
                                                                      <w:marTop w:val="0"/>
                                                                      <w:marBottom w:val="0"/>
                                                                      <w:divBdr>
                                                                        <w:top w:val="none" w:sz="0" w:space="0" w:color="auto"/>
                                                                        <w:left w:val="none" w:sz="0" w:space="0" w:color="auto"/>
                                                                        <w:bottom w:val="none" w:sz="0" w:space="0" w:color="auto"/>
                                                                        <w:right w:val="none" w:sz="0" w:space="0" w:color="auto"/>
                                                                      </w:divBdr>
                                                                      <w:divsChild>
                                                                        <w:div w:id="1403866557">
                                                                          <w:marLeft w:val="0"/>
                                                                          <w:marRight w:val="0"/>
                                                                          <w:marTop w:val="0"/>
                                                                          <w:marBottom w:val="0"/>
                                                                          <w:divBdr>
                                                                            <w:top w:val="none" w:sz="0" w:space="0" w:color="auto"/>
                                                                            <w:left w:val="none" w:sz="0" w:space="0" w:color="auto"/>
                                                                            <w:bottom w:val="none" w:sz="0" w:space="0" w:color="auto"/>
                                                                            <w:right w:val="none" w:sz="0" w:space="0" w:color="auto"/>
                                                                          </w:divBdr>
                                                                          <w:divsChild>
                                                                            <w:div w:id="1298145948">
                                                                              <w:marLeft w:val="0"/>
                                                                              <w:marRight w:val="0"/>
                                                                              <w:marTop w:val="0"/>
                                                                              <w:marBottom w:val="0"/>
                                                                              <w:divBdr>
                                                                                <w:top w:val="none" w:sz="0" w:space="0" w:color="auto"/>
                                                                                <w:left w:val="none" w:sz="0" w:space="0" w:color="auto"/>
                                                                                <w:bottom w:val="none" w:sz="0" w:space="0" w:color="auto"/>
                                                                                <w:right w:val="none" w:sz="0" w:space="0" w:color="auto"/>
                                                                              </w:divBdr>
                                                                              <w:divsChild>
                                                                                <w:div w:id="427193933">
                                                                                  <w:marLeft w:val="0"/>
                                                                                  <w:marRight w:val="0"/>
                                                                                  <w:marTop w:val="0"/>
                                                                                  <w:marBottom w:val="0"/>
                                                                                  <w:divBdr>
                                                                                    <w:top w:val="none" w:sz="0" w:space="0" w:color="auto"/>
                                                                                    <w:left w:val="none" w:sz="0" w:space="0" w:color="auto"/>
                                                                                    <w:bottom w:val="none" w:sz="0" w:space="0" w:color="auto"/>
                                                                                    <w:right w:val="none" w:sz="0" w:space="0" w:color="auto"/>
                                                                                  </w:divBdr>
                                                                                  <w:divsChild>
                                                                                    <w:div w:id="1253470552">
                                                                                      <w:marLeft w:val="0"/>
                                                                                      <w:marRight w:val="0"/>
                                                                                      <w:marTop w:val="0"/>
                                                                                      <w:marBottom w:val="0"/>
                                                                                      <w:divBdr>
                                                                                        <w:top w:val="none" w:sz="0" w:space="0" w:color="auto"/>
                                                                                        <w:left w:val="none" w:sz="0" w:space="0" w:color="auto"/>
                                                                                        <w:bottom w:val="none" w:sz="0" w:space="0" w:color="auto"/>
                                                                                        <w:right w:val="none" w:sz="0" w:space="0" w:color="auto"/>
                                                                                      </w:divBdr>
                                                                                      <w:divsChild>
                                                                                        <w:div w:id="504591581">
                                                                                          <w:marLeft w:val="0"/>
                                                                                          <w:marRight w:val="0"/>
                                                                                          <w:marTop w:val="0"/>
                                                                                          <w:marBottom w:val="0"/>
                                                                                          <w:divBdr>
                                                                                            <w:top w:val="none" w:sz="0" w:space="0" w:color="auto"/>
                                                                                            <w:left w:val="none" w:sz="0" w:space="0" w:color="auto"/>
                                                                                            <w:bottom w:val="none" w:sz="0" w:space="0" w:color="auto"/>
                                                                                            <w:right w:val="none" w:sz="0" w:space="0" w:color="auto"/>
                                                                                          </w:divBdr>
                                                                                          <w:divsChild>
                                                                                            <w:div w:id="1225289554">
                                                                                              <w:marLeft w:val="0"/>
                                                                                              <w:marRight w:val="0"/>
                                                                                              <w:marTop w:val="0"/>
                                                                                              <w:marBottom w:val="0"/>
                                                                                              <w:divBdr>
                                                                                                <w:top w:val="none" w:sz="0" w:space="0" w:color="auto"/>
                                                                                                <w:left w:val="none" w:sz="0" w:space="0" w:color="auto"/>
                                                                                                <w:bottom w:val="none" w:sz="0" w:space="0" w:color="auto"/>
                                                                                                <w:right w:val="none" w:sz="0" w:space="0" w:color="auto"/>
                                                                                              </w:divBdr>
                                                                                              <w:divsChild>
                                                                                                <w:div w:id="283393424">
                                                                                                  <w:marLeft w:val="0"/>
                                                                                                  <w:marRight w:val="0"/>
                                                                                                  <w:marTop w:val="0"/>
                                                                                                  <w:marBottom w:val="0"/>
                                                                                                  <w:divBdr>
                                                                                                    <w:top w:val="none" w:sz="0" w:space="0" w:color="auto"/>
                                                                                                    <w:left w:val="none" w:sz="0" w:space="0" w:color="auto"/>
                                                                                                    <w:bottom w:val="none" w:sz="0" w:space="0" w:color="auto"/>
                                                                                                    <w:right w:val="none" w:sz="0" w:space="0" w:color="auto"/>
                                                                                                  </w:divBdr>
                                                                                                  <w:divsChild>
                                                                                                    <w:div w:id="1867519801">
                                                                                                      <w:marLeft w:val="0"/>
                                                                                                      <w:marRight w:val="0"/>
                                                                                                      <w:marTop w:val="0"/>
                                                                                                      <w:marBottom w:val="0"/>
                                                                                                      <w:divBdr>
                                                                                                        <w:top w:val="none" w:sz="0" w:space="0" w:color="auto"/>
                                                                                                        <w:left w:val="none" w:sz="0" w:space="0" w:color="auto"/>
                                                                                                        <w:bottom w:val="none" w:sz="0" w:space="0" w:color="auto"/>
                                                                                                        <w:right w:val="none" w:sz="0" w:space="0" w:color="auto"/>
                                                                                                      </w:divBdr>
                                                                                                      <w:divsChild>
                                                                                                        <w:div w:id="1218083621">
                                                                                                          <w:marLeft w:val="0"/>
                                                                                                          <w:marRight w:val="0"/>
                                                                                                          <w:marTop w:val="0"/>
                                                                                                          <w:marBottom w:val="0"/>
                                                                                                          <w:divBdr>
                                                                                                            <w:top w:val="none" w:sz="0" w:space="0" w:color="auto"/>
                                                                                                            <w:left w:val="none" w:sz="0" w:space="0" w:color="auto"/>
                                                                                                            <w:bottom w:val="none" w:sz="0" w:space="0" w:color="auto"/>
                                                                                                            <w:right w:val="none" w:sz="0" w:space="0" w:color="auto"/>
                                                                                                          </w:divBdr>
                                                                                                          <w:divsChild>
                                                                                                            <w:div w:id="981930043">
                                                                                                              <w:marLeft w:val="0"/>
                                                                                                              <w:marRight w:val="0"/>
                                                                                                              <w:marTop w:val="0"/>
                                                                                                              <w:marBottom w:val="0"/>
                                                                                                              <w:divBdr>
                                                                                                                <w:top w:val="none" w:sz="0" w:space="0" w:color="auto"/>
                                                                                                                <w:left w:val="none" w:sz="0" w:space="0" w:color="auto"/>
                                                                                                                <w:bottom w:val="none" w:sz="0" w:space="0" w:color="auto"/>
                                                                                                                <w:right w:val="none" w:sz="0" w:space="0" w:color="auto"/>
                                                                                                              </w:divBdr>
                                                                                                              <w:divsChild>
                                                                                                                <w:div w:id="1683361284">
                                                                                                                  <w:marLeft w:val="0"/>
                                                                                                                  <w:marRight w:val="0"/>
                                                                                                                  <w:marTop w:val="0"/>
                                                                                                                  <w:marBottom w:val="0"/>
                                                                                                                  <w:divBdr>
                                                                                                                    <w:top w:val="none" w:sz="0" w:space="0" w:color="auto"/>
                                                                                                                    <w:left w:val="none" w:sz="0" w:space="0" w:color="auto"/>
                                                                                                                    <w:bottom w:val="none" w:sz="0" w:space="0" w:color="auto"/>
                                                                                                                    <w:right w:val="none" w:sz="0" w:space="0" w:color="auto"/>
                                                                                                                  </w:divBdr>
                                                                                                                  <w:divsChild>
                                                                                                                    <w:div w:id="2094693190">
                                                                                                                      <w:marLeft w:val="0"/>
                                                                                                                      <w:marRight w:val="0"/>
                                                                                                                      <w:marTop w:val="0"/>
                                                                                                                      <w:marBottom w:val="0"/>
                                                                                                                      <w:divBdr>
                                                                                                                        <w:top w:val="none" w:sz="0" w:space="0" w:color="auto"/>
                                                                                                                        <w:left w:val="none" w:sz="0" w:space="0" w:color="auto"/>
                                                                                                                        <w:bottom w:val="none" w:sz="0" w:space="0" w:color="auto"/>
                                                                                                                        <w:right w:val="none" w:sz="0" w:space="0" w:color="auto"/>
                                                                                                                      </w:divBdr>
                                                                                                                      <w:divsChild>
                                                                                                                        <w:div w:id="1937710064">
                                                                                                                          <w:marLeft w:val="0"/>
                                                                                                                          <w:marRight w:val="0"/>
                                                                                                                          <w:marTop w:val="0"/>
                                                                                                                          <w:marBottom w:val="0"/>
                                                                                                                          <w:divBdr>
                                                                                                                            <w:top w:val="none" w:sz="0" w:space="0" w:color="auto"/>
                                                                                                                            <w:left w:val="none" w:sz="0" w:space="0" w:color="auto"/>
                                                                                                                            <w:bottom w:val="none" w:sz="0" w:space="0" w:color="auto"/>
                                                                                                                            <w:right w:val="none" w:sz="0" w:space="0" w:color="auto"/>
                                                                                                                          </w:divBdr>
                                                                                                                          <w:divsChild>
                                                                                                                            <w:div w:id="2047874930">
                                                                                                                              <w:marLeft w:val="0"/>
                                                                                                                              <w:marRight w:val="0"/>
                                                                                                                              <w:marTop w:val="0"/>
                                                                                                                              <w:marBottom w:val="0"/>
                                                                                                                              <w:divBdr>
                                                                                                                                <w:top w:val="none" w:sz="0" w:space="0" w:color="auto"/>
                                                                                                                                <w:left w:val="none" w:sz="0" w:space="0" w:color="auto"/>
                                                                                                                                <w:bottom w:val="none" w:sz="0" w:space="0" w:color="auto"/>
                                                                                                                                <w:right w:val="none" w:sz="0" w:space="0" w:color="auto"/>
                                                                                                                              </w:divBdr>
                                                                                                                              <w:divsChild>
                                                                                                                                <w:div w:id="686835103">
                                                                                                                                  <w:marLeft w:val="0"/>
                                                                                                                                  <w:marRight w:val="0"/>
                                                                                                                                  <w:marTop w:val="0"/>
                                                                                                                                  <w:marBottom w:val="0"/>
                                                                                                                                  <w:divBdr>
                                                                                                                                    <w:top w:val="none" w:sz="0" w:space="0" w:color="auto"/>
                                                                                                                                    <w:left w:val="none" w:sz="0" w:space="0" w:color="auto"/>
                                                                                                                                    <w:bottom w:val="none" w:sz="0" w:space="0" w:color="auto"/>
                                                                                                                                    <w:right w:val="none" w:sz="0" w:space="0" w:color="auto"/>
                                                                                                                                  </w:divBdr>
                                                                                                                                  <w:divsChild>
                                                                                                                                    <w:div w:id="1280916219">
                                                                                                                                      <w:marLeft w:val="0"/>
                                                                                                                                      <w:marRight w:val="0"/>
                                                                                                                                      <w:marTop w:val="0"/>
                                                                                                                                      <w:marBottom w:val="0"/>
                                                                                                                                      <w:divBdr>
                                                                                                                                        <w:top w:val="none" w:sz="0" w:space="0" w:color="auto"/>
                                                                                                                                        <w:left w:val="none" w:sz="0" w:space="0" w:color="auto"/>
                                                                                                                                        <w:bottom w:val="none" w:sz="0" w:space="0" w:color="auto"/>
                                                                                                                                        <w:right w:val="none" w:sz="0" w:space="0" w:color="auto"/>
                                                                                                                                      </w:divBdr>
                                                                                                                                      <w:divsChild>
                                                                                                                                        <w:div w:id="125784375">
                                                                                                                                          <w:marLeft w:val="0"/>
                                                                                                                                          <w:marRight w:val="0"/>
                                                                                                                                          <w:marTop w:val="0"/>
                                                                                                                                          <w:marBottom w:val="0"/>
                                                                                                                                          <w:divBdr>
                                                                                                                                            <w:top w:val="none" w:sz="0" w:space="0" w:color="auto"/>
                                                                                                                                            <w:left w:val="none" w:sz="0" w:space="0" w:color="auto"/>
                                                                                                                                            <w:bottom w:val="none" w:sz="0" w:space="0" w:color="auto"/>
                                                                                                                                            <w:right w:val="none" w:sz="0" w:space="0" w:color="auto"/>
                                                                                                                                          </w:divBdr>
                                                                                                                                          <w:divsChild>
                                                                                                                                            <w:div w:id="176505350">
                                                                                                                                              <w:marLeft w:val="0"/>
                                                                                                                                              <w:marRight w:val="0"/>
                                                                                                                                              <w:marTop w:val="0"/>
                                                                                                                                              <w:marBottom w:val="0"/>
                                                                                                                                              <w:divBdr>
                                                                                                                                                <w:top w:val="none" w:sz="0" w:space="0" w:color="auto"/>
                                                                                                                                                <w:left w:val="none" w:sz="0" w:space="0" w:color="auto"/>
                                                                                                                                                <w:bottom w:val="none" w:sz="0" w:space="0" w:color="auto"/>
                                                                                                                                                <w:right w:val="none" w:sz="0" w:space="0" w:color="auto"/>
                                                                                                                                              </w:divBdr>
                                                                                                                                              <w:divsChild>
                                                                                                                                                <w:div w:id="1039279135">
                                                                                                                                                  <w:marLeft w:val="0"/>
                                                                                                                                                  <w:marRight w:val="0"/>
                                                                                                                                                  <w:marTop w:val="0"/>
                                                                                                                                                  <w:marBottom w:val="0"/>
                                                                                                                                                  <w:divBdr>
                                                                                                                                                    <w:top w:val="none" w:sz="0" w:space="0" w:color="auto"/>
                                                                                                                                                    <w:left w:val="none" w:sz="0" w:space="0" w:color="auto"/>
                                                                                                                                                    <w:bottom w:val="none" w:sz="0" w:space="0" w:color="auto"/>
                                                                                                                                                    <w:right w:val="none" w:sz="0" w:space="0" w:color="auto"/>
                                                                                                                                                  </w:divBdr>
                                                                                                                                                  <w:divsChild>
                                                                                                                                                    <w:div w:id="893348699">
                                                                                                                                                      <w:marLeft w:val="0"/>
                                                                                                                                                      <w:marRight w:val="0"/>
                                                                                                                                                      <w:marTop w:val="0"/>
                                                                                                                                                      <w:marBottom w:val="0"/>
                                                                                                                                                      <w:divBdr>
                                                                                                                                                        <w:top w:val="none" w:sz="0" w:space="0" w:color="auto"/>
                                                                                                                                                        <w:left w:val="none" w:sz="0" w:space="0" w:color="auto"/>
                                                                                                                                                        <w:bottom w:val="none" w:sz="0" w:space="0" w:color="auto"/>
                                                                                                                                                        <w:right w:val="none" w:sz="0" w:space="0" w:color="auto"/>
                                                                                                                                                      </w:divBdr>
                                                                                                                                                      <w:divsChild>
                                                                                                                                                        <w:div w:id="1641422720">
                                                                                                                                                          <w:marLeft w:val="0"/>
                                                                                                                                                          <w:marRight w:val="0"/>
                                                                                                                                                          <w:marTop w:val="0"/>
                                                                                                                                                          <w:marBottom w:val="0"/>
                                                                                                                                                          <w:divBdr>
                                                                                                                                                            <w:top w:val="none" w:sz="0" w:space="0" w:color="auto"/>
                                                                                                                                                            <w:left w:val="none" w:sz="0" w:space="0" w:color="auto"/>
                                                                                                                                                            <w:bottom w:val="none" w:sz="0" w:space="0" w:color="auto"/>
                                                                                                                                                            <w:right w:val="none" w:sz="0" w:space="0" w:color="auto"/>
                                                                                                                                                          </w:divBdr>
                                                                                                                                                          <w:divsChild>
                                                                                                                                                            <w:div w:id="546065541">
                                                                                                                                                              <w:marLeft w:val="0"/>
                                                                                                                                                              <w:marRight w:val="0"/>
                                                                                                                                                              <w:marTop w:val="0"/>
                                                                                                                                                              <w:marBottom w:val="0"/>
                                                                                                                                                              <w:divBdr>
                                                                                                                                                                <w:top w:val="none" w:sz="0" w:space="0" w:color="auto"/>
                                                                                                                                                                <w:left w:val="none" w:sz="0" w:space="0" w:color="auto"/>
                                                                                                                                                                <w:bottom w:val="none" w:sz="0" w:space="0" w:color="auto"/>
                                                                                                                                                                <w:right w:val="none" w:sz="0" w:space="0" w:color="auto"/>
                                                                                                                                                              </w:divBdr>
                                                                                                                                                              <w:divsChild>
                                                                                                                                                                <w:div w:id="2098013022">
                                                                                                                                                                  <w:marLeft w:val="0"/>
                                                                                                                                                                  <w:marRight w:val="0"/>
                                                                                                                                                                  <w:marTop w:val="0"/>
                                                                                                                                                                  <w:marBottom w:val="0"/>
                                                                                                                                                                  <w:divBdr>
                                                                                                                                                                    <w:top w:val="none" w:sz="0" w:space="0" w:color="auto"/>
                                                                                                                                                                    <w:left w:val="none" w:sz="0" w:space="0" w:color="auto"/>
                                                                                                                                                                    <w:bottom w:val="none" w:sz="0" w:space="0" w:color="auto"/>
                                                                                                                                                                    <w:right w:val="none" w:sz="0" w:space="0" w:color="auto"/>
                                                                                                                                                                  </w:divBdr>
                                                                                                                                                                  <w:divsChild>
                                                                                                                                                                    <w:div w:id="395666400">
                                                                                                                                                                      <w:marLeft w:val="0"/>
                                                                                                                                                                      <w:marRight w:val="0"/>
                                                                                                                                                                      <w:marTop w:val="0"/>
                                                                                                                                                                      <w:marBottom w:val="0"/>
                                                                                                                                                                      <w:divBdr>
                                                                                                                                                                        <w:top w:val="none" w:sz="0" w:space="0" w:color="auto"/>
                                                                                                                                                                        <w:left w:val="none" w:sz="0" w:space="0" w:color="auto"/>
                                                                                                                                                                        <w:bottom w:val="none" w:sz="0" w:space="0" w:color="auto"/>
                                                                                                                                                                        <w:right w:val="none" w:sz="0" w:space="0" w:color="auto"/>
                                                                                                                                                                      </w:divBdr>
                                                                                                                                                                      <w:divsChild>
                                                                                                                                                                        <w:div w:id="1648970201">
                                                                                                                                                                          <w:marLeft w:val="0"/>
                                                                                                                                                                          <w:marRight w:val="0"/>
                                                                                                                                                                          <w:marTop w:val="0"/>
                                                                                                                                                                          <w:marBottom w:val="0"/>
                                                                                                                                                                          <w:divBdr>
                                                                                                                                                                            <w:top w:val="none" w:sz="0" w:space="0" w:color="auto"/>
                                                                                                                                                                            <w:left w:val="none" w:sz="0" w:space="0" w:color="auto"/>
                                                                                                                                                                            <w:bottom w:val="none" w:sz="0" w:space="0" w:color="auto"/>
                                                                                                                                                                            <w:right w:val="none" w:sz="0" w:space="0" w:color="auto"/>
                                                                                                                                                                          </w:divBdr>
                                                                                                                                                                          <w:divsChild>
                                                                                                                                                                            <w:div w:id="1269696979">
                                                                                                                                                                              <w:marLeft w:val="0"/>
                                                                                                                                                                              <w:marRight w:val="0"/>
                                                                                                                                                                              <w:marTop w:val="0"/>
                                                                                                                                                                              <w:marBottom w:val="0"/>
                                                                                                                                                                              <w:divBdr>
                                                                                                                                                                                <w:top w:val="none" w:sz="0" w:space="0" w:color="auto"/>
                                                                                                                                                                                <w:left w:val="none" w:sz="0" w:space="0" w:color="auto"/>
                                                                                                                                                                                <w:bottom w:val="none" w:sz="0" w:space="0" w:color="auto"/>
                                                                                                                                                                                <w:right w:val="none" w:sz="0" w:space="0" w:color="auto"/>
                                                                                                                                                                              </w:divBdr>
                                                                                                                                                                              <w:divsChild>
                                                                                                                                                                                <w:div w:id="2057852827">
                                                                                                                                                                                  <w:marLeft w:val="0"/>
                                                                                                                                                                                  <w:marRight w:val="0"/>
                                                                                                                                                                                  <w:marTop w:val="0"/>
                                                                                                                                                                                  <w:marBottom w:val="0"/>
                                                                                                                                                                                  <w:divBdr>
                                                                                                                                                                                    <w:top w:val="none" w:sz="0" w:space="0" w:color="auto"/>
                                                                                                                                                                                    <w:left w:val="none" w:sz="0" w:space="0" w:color="auto"/>
                                                                                                                                                                                    <w:bottom w:val="none" w:sz="0" w:space="0" w:color="auto"/>
                                                                                                                                                                                    <w:right w:val="none" w:sz="0" w:space="0" w:color="auto"/>
                                                                                                                                                                                  </w:divBdr>
                                                                                                                                                                                  <w:divsChild>
                                                                                                                                                                                    <w:div w:id="1701858283">
                                                                                                                                                                                      <w:marLeft w:val="0"/>
                                                                                                                                                                                      <w:marRight w:val="0"/>
                                                                                                                                                                                      <w:marTop w:val="0"/>
                                                                                                                                                                                      <w:marBottom w:val="0"/>
                                                                                                                                                                                      <w:divBdr>
                                                                                                                                                                                        <w:top w:val="none" w:sz="0" w:space="0" w:color="auto"/>
                                                                                                                                                                                        <w:left w:val="none" w:sz="0" w:space="0" w:color="auto"/>
                                                                                                                                                                                        <w:bottom w:val="none" w:sz="0" w:space="0" w:color="auto"/>
                                                                                                                                                                                        <w:right w:val="none" w:sz="0" w:space="0" w:color="auto"/>
                                                                                                                                                                                      </w:divBdr>
                                                                                                                                                                                      <w:divsChild>
                                                                                                                                                                                        <w:div w:id="632489843">
                                                                                                                                                                                          <w:marLeft w:val="0"/>
                                                                                                                                                                                          <w:marRight w:val="0"/>
                                                                                                                                                                                          <w:marTop w:val="0"/>
                                                                                                                                                                                          <w:marBottom w:val="0"/>
                                                                                                                                                                                          <w:divBdr>
                                                                                                                                                                                            <w:top w:val="none" w:sz="0" w:space="0" w:color="auto"/>
                                                                                                                                                                                            <w:left w:val="none" w:sz="0" w:space="0" w:color="auto"/>
                                                                                                                                                                                            <w:bottom w:val="none" w:sz="0" w:space="0" w:color="auto"/>
                                                                                                                                                                                            <w:right w:val="none" w:sz="0" w:space="0" w:color="auto"/>
                                                                                                                                                                                          </w:divBdr>
                                                                                                                                                                                          <w:divsChild>
                                                                                                                                                                                            <w:div w:id="793133924">
                                                                                                                                                                                              <w:marLeft w:val="0"/>
                                                                                                                                                                                              <w:marRight w:val="0"/>
                                                                                                                                                                                              <w:marTop w:val="0"/>
                                                                                                                                                                                              <w:marBottom w:val="0"/>
                                                                                                                                                                                              <w:divBdr>
                                                                                                                                                                                                <w:top w:val="none" w:sz="0" w:space="0" w:color="auto"/>
                                                                                                                                                                                                <w:left w:val="none" w:sz="0" w:space="0" w:color="auto"/>
                                                                                                                                                                                                <w:bottom w:val="none" w:sz="0" w:space="0" w:color="auto"/>
                                                                                                                                                                                                <w:right w:val="none" w:sz="0" w:space="0" w:color="auto"/>
                                                                                                                                                                                              </w:divBdr>
                                                                                                                                                                                              <w:divsChild>
                                                                                                                                                                                                <w:div w:id="1914856216">
                                                                                                                                                                                                  <w:marLeft w:val="0"/>
                                                                                                                                                                                                  <w:marRight w:val="0"/>
                                                                                                                                                                                                  <w:marTop w:val="0"/>
                                                                                                                                                                                                  <w:marBottom w:val="0"/>
                                                                                                                                                                                                  <w:divBdr>
                                                                                                                                                                                                    <w:top w:val="none" w:sz="0" w:space="0" w:color="auto"/>
                                                                                                                                                                                                    <w:left w:val="none" w:sz="0" w:space="0" w:color="auto"/>
                                                                                                                                                                                                    <w:bottom w:val="none" w:sz="0" w:space="0" w:color="auto"/>
                                                                                                                                                                                                    <w:right w:val="none" w:sz="0" w:space="0" w:color="auto"/>
                                                                                                                                                                                                  </w:divBdr>
                                                                                                                                                                                                  <w:divsChild>
                                                                                                                                                                                                    <w:div w:id="2075354293">
                                                                                                                                                                                                      <w:marLeft w:val="0"/>
                                                                                                                                                                                                      <w:marRight w:val="0"/>
                                                                                                                                                                                                      <w:marTop w:val="0"/>
                                                                                                                                                                                                      <w:marBottom w:val="0"/>
                                                                                                                                                                                                      <w:divBdr>
                                                                                                                                                                                                        <w:top w:val="none" w:sz="0" w:space="0" w:color="auto"/>
                                                                                                                                                                                                        <w:left w:val="none" w:sz="0" w:space="0" w:color="auto"/>
                                                                                                                                                                                                        <w:bottom w:val="none" w:sz="0" w:space="0" w:color="auto"/>
                                                                                                                                                                                                        <w:right w:val="none" w:sz="0" w:space="0" w:color="auto"/>
                                                                                                                                                                                                      </w:divBdr>
                                                                                                                                                                                                      <w:divsChild>
                                                                                                                                                                                                        <w:div w:id="155920524">
                                                                                                                                                                                                          <w:marLeft w:val="0"/>
                                                                                                                                                                                                          <w:marRight w:val="0"/>
                                                                                                                                                                                                          <w:marTop w:val="0"/>
                                                                                                                                                                                                          <w:marBottom w:val="0"/>
                                                                                                                                                                                                          <w:divBdr>
                                                                                                                                                                                                            <w:top w:val="none" w:sz="0" w:space="0" w:color="auto"/>
                                                                                                                                                                                                            <w:left w:val="none" w:sz="0" w:space="0" w:color="auto"/>
                                                                                                                                                                                                            <w:bottom w:val="none" w:sz="0" w:space="0" w:color="auto"/>
                                                                                                                                                                                                            <w:right w:val="none" w:sz="0" w:space="0" w:color="auto"/>
                                                                                                                                                                                                          </w:divBdr>
                                                                                                                                                                                                          <w:divsChild>
                                                                                                                                                                                                            <w:div w:id="534854689">
                                                                                                                                                                                                              <w:marLeft w:val="0"/>
                                                                                                                                                                                                              <w:marRight w:val="0"/>
                                                                                                                                                                                                              <w:marTop w:val="0"/>
                                                                                                                                                                                                              <w:marBottom w:val="0"/>
                                                                                                                                                                                                              <w:divBdr>
                                                                                                                                                                                                                <w:top w:val="none" w:sz="0" w:space="0" w:color="auto"/>
                                                                                                                                                                                                                <w:left w:val="none" w:sz="0" w:space="0" w:color="auto"/>
                                                                                                                                                                                                                <w:bottom w:val="none" w:sz="0" w:space="0" w:color="auto"/>
                                                                                                                                                                                                                <w:right w:val="none" w:sz="0" w:space="0" w:color="auto"/>
                                                                                                                                                                                                              </w:divBdr>
                                                                                                                                                                                                              <w:divsChild>
                                                                                                                                                                                                                <w:div w:id="1519661106">
                                                                                                                                                                                                                  <w:marLeft w:val="0"/>
                                                                                                                                                                                                                  <w:marRight w:val="0"/>
                                                                                                                                                                                                                  <w:marTop w:val="0"/>
                                                                                                                                                                                                                  <w:marBottom w:val="0"/>
                                                                                                                                                                                                                  <w:divBdr>
                                                                                                                                                                                                                    <w:top w:val="none" w:sz="0" w:space="0" w:color="auto"/>
                                                                                                                                                                                                                    <w:left w:val="none" w:sz="0" w:space="0" w:color="auto"/>
                                                                                                                                                                                                                    <w:bottom w:val="none" w:sz="0" w:space="0" w:color="auto"/>
                                                                                                                                                                                                                    <w:right w:val="none" w:sz="0" w:space="0" w:color="auto"/>
                                                                                                                                                                                                                  </w:divBdr>
                                                                                                                                                                                                                  <w:divsChild>
                                                                                                                                                                                                                    <w:div w:id="863442096">
                                                                                                                                                                                                                      <w:marLeft w:val="0"/>
                                                                                                                                                                                                                      <w:marRight w:val="0"/>
                                                                                                                                                                                                                      <w:marTop w:val="0"/>
                                                                                                                                                                                                                      <w:marBottom w:val="0"/>
                                                                                                                                                                                                                      <w:divBdr>
                                                                                                                                                                                                                        <w:top w:val="none" w:sz="0" w:space="0" w:color="auto"/>
                                                                                                                                                                                                                        <w:left w:val="none" w:sz="0" w:space="0" w:color="auto"/>
                                                                                                                                                                                                                        <w:bottom w:val="none" w:sz="0" w:space="0" w:color="auto"/>
                                                                                                                                                                                                                        <w:right w:val="none" w:sz="0" w:space="0" w:color="auto"/>
                                                                                                                                                                                                                      </w:divBdr>
                                                                                                                                                                                                                      <w:divsChild>
                                                                                                                                                                                                                        <w:div w:id="655961780">
                                                                                                                                                                                                                          <w:marLeft w:val="0"/>
                                                                                                                                                                                                                          <w:marRight w:val="0"/>
                                                                                                                                                                                                                          <w:marTop w:val="0"/>
                                                                                                                                                                                                                          <w:marBottom w:val="0"/>
                                                                                                                                                                                                                          <w:divBdr>
                                                                                                                                                                                                                            <w:top w:val="none" w:sz="0" w:space="0" w:color="auto"/>
                                                                                                                                                                                                                            <w:left w:val="none" w:sz="0" w:space="0" w:color="auto"/>
                                                                                                                                                                                                                            <w:bottom w:val="none" w:sz="0" w:space="0" w:color="auto"/>
                                                                                                                                                                                                                            <w:right w:val="none" w:sz="0" w:space="0" w:color="auto"/>
                                                                                                                                                                                                                          </w:divBdr>
                                                                                                                                                                                                                          <w:divsChild>
                                                                                                                                                                                                                            <w:div w:id="365756776">
                                                                                                                                                                                                                              <w:marLeft w:val="0"/>
                                                                                                                                                                                                                              <w:marRight w:val="0"/>
                                                                                                                                                                                                                              <w:marTop w:val="0"/>
                                                                                                                                                                                                                              <w:marBottom w:val="0"/>
                                                                                                                                                                                                                              <w:divBdr>
                                                                                                                                                                                                                                <w:top w:val="none" w:sz="0" w:space="0" w:color="auto"/>
                                                                                                                                                                                                                                <w:left w:val="none" w:sz="0" w:space="0" w:color="auto"/>
                                                                                                                                                                                                                                <w:bottom w:val="none" w:sz="0" w:space="0" w:color="auto"/>
                                                                                                                                                                                                                                <w:right w:val="none" w:sz="0" w:space="0" w:color="auto"/>
                                                                                                                                                                                                                              </w:divBdr>
                                                                                                                                                                                                                              <w:divsChild>
                                                                                                                                                                                                                                <w:div w:id="1281953410">
                                                                                                                                                                                                                                  <w:marLeft w:val="0"/>
                                                                                                                                                                                                                                  <w:marRight w:val="0"/>
                                                                                                                                                                                                                                  <w:marTop w:val="0"/>
                                                                                                                                                                                                                                  <w:marBottom w:val="0"/>
                                                                                                                                                                                                                                  <w:divBdr>
                                                                                                                                                                                                                                    <w:top w:val="none" w:sz="0" w:space="0" w:color="auto"/>
                                                                                                                                                                                                                                    <w:left w:val="none" w:sz="0" w:space="0" w:color="auto"/>
                                                                                                                                                                                                                                    <w:bottom w:val="none" w:sz="0" w:space="0" w:color="auto"/>
                                                                                                                                                                                                                                    <w:right w:val="none" w:sz="0" w:space="0" w:color="auto"/>
                                                                                                                                                                                                                                  </w:divBdr>
                                                                                                                                                                                                                                  <w:divsChild>
                                                                                                                                                                                                                                    <w:div w:id="1977291814">
                                                                                                                                                                                                                                      <w:marLeft w:val="0"/>
                                                                                                                                                                                                                                      <w:marRight w:val="0"/>
                                                                                                                                                                                                                                      <w:marTop w:val="0"/>
                                                                                                                                                                                                                                      <w:marBottom w:val="0"/>
                                                                                                                                                                                                                                      <w:divBdr>
                                                                                                                                                                                                                                        <w:top w:val="none" w:sz="0" w:space="0" w:color="auto"/>
                                                                                                                                                                                                                                        <w:left w:val="none" w:sz="0" w:space="0" w:color="auto"/>
                                                                                                                                                                                                                                        <w:bottom w:val="none" w:sz="0" w:space="0" w:color="auto"/>
                                                                                                                                                                                                                                        <w:right w:val="none" w:sz="0" w:space="0" w:color="auto"/>
                                                                                                                                                                                                                                      </w:divBdr>
                                                                                                                                                                                                                                      <w:divsChild>
                                                                                                                                                                                                                                        <w:div w:id="873544071">
                                                                                                                                                                                                                                          <w:marLeft w:val="0"/>
                                                                                                                                                                                                                                          <w:marRight w:val="0"/>
                                                                                                                                                                                                                                          <w:marTop w:val="0"/>
                                                                                                                                                                                                                                          <w:marBottom w:val="0"/>
                                                                                                                                                                                                                                          <w:divBdr>
                                                                                                                                                                                                                                            <w:top w:val="none" w:sz="0" w:space="0" w:color="auto"/>
                                                                                                                                                                                                                                            <w:left w:val="none" w:sz="0" w:space="0" w:color="auto"/>
                                                                                                                                                                                                                                            <w:bottom w:val="none" w:sz="0" w:space="0" w:color="auto"/>
                                                                                                                                                                                                                                            <w:right w:val="none" w:sz="0" w:space="0" w:color="auto"/>
                                                                                                                                                                                                                                          </w:divBdr>
                                                                                                                                                                                                                                          <w:divsChild>
                                                                                                                                                                                                                                            <w:div w:id="834227158">
                                                                                                                                                                                                                                              <w:marLeft w:val="0"/>
                                                                                                                                                                                                                                              <w:marRight w:val="0"/>
                                                                                                                                                                                                                                              <w:marTop w:val="0"/>
                                                                                                                                                                                                                                              <w:marBottom w:val="0"/>
                                                                                                                                                                                                                                              <w:divBdr>
                                                                                                                                                                                                                                                <w:top w:val="none" w:sz="0" w:space="0" w:color="auto"/>
                                                                                                                                                                                                                                                <w:left w:val="none" w:sz="0" w:space="0" w:color="auto"/>
                                                                                                                                                                                                                                                <w:bottom w:val="none" w:sz="0" w:space="0" w:color="auto"/>
                                                                                                                                                                                                                                                <w:right w:val="none" w:sz="0" w:space="0" w:color="auto"/>
                                                                                                                                                                                                                                              </w:divBdr>
                                                                                                                                                                                                                                              <w:divsChild>
                                                                                                                                                                                                                                                <w:div w:id="1167479651">
                                                                                                                                                                                                                                                  <w:marLeft w:val="0"/>
                                                                                                                                                                                                                                                  <w:marRight w:val="0"/>
                                                                                                                                                                                                                                                  <w:marTop w:val="0"/>
                                                                                                                                                                                                                                                  <w:marBottom w:val="0"/>
                                                                                                                                                                                                                                                  <w:divBdr>
                                                                                                                                                                                                                                                    <w:top w:val="none" w:sz="0" w:space="0" w:color="auto"/>
                                                                                                                                                                                                                                                    <w:left w:val="none" w:sz="0" w:space="0" w:color="auto"/>
                                                                                                                                                                                                                                                    <w:bottom w:val="none" w:sz="0" w:space="0" w:color="auto"/>
                                                                                                                                                                                                                                                    <w:right w:val="none" w:sz="0" w:space="0" w:color="auto"/>
                                                                                                                                                                                                                                                  </w:divBdr>
                                                                                                                                                                                                                                                  <w:divsChild>
                                                                                                                                                                                                                                                    <w:div w:id="451173029">
                                                                                                                                                                                                                                                      <w:marLeft w:val="0"/>
                                                                                                                                                                                                                                                      <w:marRight w:val="0"/>
                                                                                                                                                                                                                                                      <w:marTop w:val="0"/>
                                                                                                                                                                                                                                                      <w:marBottom w:val="0"/>
                                                                                                                                                                                                                                                      <w:divBdr>
                                                                                                                                                                                                                                                        <w:top w:val="none" w:sz="0" w:space="0" w:color="auto"/>
                                                                                                                                                                                                                                                        <w:left w:val="none" w:sz="0" w:space="0" w:color="auto"/>
                                                                                                                                                                                                                                                        <w:bottom w:val="none" w:sz="0" w:space="0" w:color="auto"/>
                                                                                                                                                                                                                                                        <w:right w:val="none" w:sz="0" w:space="0" w:color="auto"/>
                                                                                                                                                                                                                                                      </w:divBdr>
                                                                                                                                                                                                                                                      <w:divsChild>
                                                                                                                                                                                                                                                        <w:div w:id="115873286">
                                                                                                                                                                                                                                                          <w:marLeft w:val="0"/>
                                                                                                                                                                                                                                                          <w:marRight w:val="0"/>
                                                                                                                                                                                                                                                          <w:marTop w:val="0"/>
                                                                                                                                                                                                                                                          <w:marBottom w:val="0"/>
                                                                                                                                                                                                                                                          <w:divBdr>
                                                                                                                                                                                                                                                            <w:top w:val="none" w:sz="0" w:space="0" w:color="auto"/>
                                                                                                                                                                                                                                                            <w:left w:val="none" w:sz="0" w:space="0" w:color="auto"/>
                                                                                                                                                                                                                                                            <w:bottom w:val="none" w:sz="0" w:space="0" w:color="auto"/>
                                                                                                                                                                                                                                                            <w:right w:val="none" w:sz="0" w:space="0" w:color="auto"/>
                                                                                                                                                                                                                                                          </w:divBdr>
                                                                                                                                                                                                                                                          <w:divsChild>
                                                                                                                                                                                                                                                            <w:div w:id="1598245019">
                                                                                                                                                                                                                                                              <w:marLeft w:val="0"/>
                                                                                                                                                                                                                                                              <w:marRight w:val="0"/>
                                                                                                                                                                                                                                                              <w:marTop w:val="0"/>
                                                                                                                                                                                                                                                              <w:marBottom w:val="0"/>
                                                                                                                                                                                                                                                              <w:divBdr>
                                                                                                                                                                                                                                                                <w:top w:val="none" w:sz="0" w:space="0" w:color="auto"/>
                                                                                                                                                                                                                                                                <w:left w:val="none" w:sz="0" w:space="0" w:color="auto"/>
                                                                                                                                                                                                                                                                <w:bottom w:val="none" w:sz="0" w:space="0" w:color="auto"/>
                                                                                                                                                                                                                                                                <w:right w:val="none" w:sz="0" w:space="0" w:color="auto"/>
                                                                                                                                                                                                                                                              </w:divBdr>
                                                                                                                                                                                                                                                              <w:divsChild>
                                                                                                                                                                                                                                                                <w:div w:id="1985625884">
                                                                                                                                                                                                                                                                  <w:marLeft w:val="0"/>
                                                                                                                                                                                                                                                                  <w:marRight w:val="0"/>
                                                                                                                                                                                                                                                                  <w:marTop w:val="0"/>
                                                                                                                                                                                                                                                                  <w:marBottom w:val="0"/>
                                                                                                                                                                                                                                                                  <w:divBdr>
                                                                                                                                                                                                                                                                    <w:top w:val="none" w:sz="0" w:space="0" w:color="auto"/>
                                                                                                                                                                                                                                                                    <w:left w:val="none" w:sz="0" w:space="0" w:color="auto"/>
                                                                                                                                                                                                                                                                    <w:bottom w:val="none" w:sz="0" w:space="0" w:color="auto"/>
                                                                                                                                                                                                                                                                    <w:right w:val="none" w:sz="0" w:space="0" w:color="auto"/>
                                                                                                                                                                                                                                                                  </w:divBdr>
                                                                                                                                                                                                                                                                  <w:divsChild>
                                                                                                                                                                                                                                                                    <w:div w:id="1005936098">
                                                                                                                                                                                                                                                                      <w:marLeft w:val="0"/>
                                                                                                                                                                                                                                                                      <w:marRight w:val="0"/>
                                                                                                                                                                                                                                                                      <w:marTop w:val="0"/>
                                                                                                                                                                                                                                                                      <w:marBottom w:val="0"/>
                                                                                                                                                                                                                                                                      <w:divBdr>
                                                                                                                                                                                                                                                                        <w:top w:val="none" w:sz="0" w:space="0" w:color="auto"/>
                                                                                                                                                                                                                                                                        <w:left w:val="none" w:sz="0" w:space="0" w:color="auto"/>
                                                                                                                                                                                                                                                                        <w:bottom w:val="none" w:sz="0" w:space="0" w:color="auto"/>
                                                                                                                                                                                                                                                                        <w:right w:val="none" w:sz="0" w:space="0" w:color="auto"/>
                                                                                                                                                                                                                                                                      </w:divBdr>
                                                                                                                                                                                                                                                                      <w:divsChild>
                                                                                                                                                                                                                                                                        <w:div w:id="27876616">
                                                                                                                                                                                                                                                                          <w:marLeft w:val="0"/>
                                                                                                                                                                                                                                                                          <w:marRight w:val="0"/>
                                                                                                                                                                                                                                                                          <w:marTop w:val="0"/>
                                                                                                                                                                                                                                                                          <w:marBottom w:val="0"/>
                                                                                                                                                                                                                                                                          <w:divBdr>
                                                                                                                                                                                                                                                                            <w:top w:val="none" w:sz="0" w:space="0" w:color="auto"/>
                                                                                                                                                                                                                                                                            <w:left w:val="none" w:sz="0" w:space="0" w:color="auto"/>
                                                                                                                                                                                                                                                                            <w:bottom w:val="none" w:sz="0" w:space="0" w:color="auto"/>
                                                                                                                                                                                                                                                                            <w:right w:val="none" w:sz="0" w:space="0" w:color="auto"/>
                                                                                                                                                                                                                                                                          </w:divBdr>
                                                                                                                                                                                                                                                                          <w:divsChild>
                                                                                                                                                                                                                                                                            <w:div w:id="894507317">
                                                                                                                                                                                                                                                                              <w:marLeft w:val="0"/>
                                                                                                                                                                                                                                                                              <w:marRight w:val="0"/>
                                                                                                                                                                                                                                                                              <w:marTop w:val="0"/>
                                                                                                                                                                                                                                                                              <w:marBottom w:val="0"/>
                                                                                                                                                                                                                                                                              <w:divBdr>
                                                                                                                                                                                                                                                                                <w:top w:val="none" w:sz="0" w:space="0" w:color="auto"/>
                                                                                                                                                                                                                                                                                <w:left w:val="none" w:sz="0" w:space="0" w:color="auto"/>
                                                                                                                                                                                                                                                                                <w:bottom w:val="none" w:sz="0" w:space="0" w:color="auto"/>
                                                                                                                                                                                                                                                                                <w:right w:val="none" w:sz="0" w:space="0" w:color="auto"/>
                                                                                                                                                                                                                                                                              </w:divBdr>
                                                                                                                                                                                                                                                                              <w:divsChild>
                                                                                                                                                                                                                                                                                <w:div w:id="1562059120">
                                                                                                                                                                                                                                                                                  <w:marLeft w:val="0"/>
                                                                                                                                                                                                                                                                                  <w:marRight w:val="0"/>
                                                                                                                                                                                                                                                                                  <w:marTop w:val="0"/>
                                                                                                                                                                                                                                                                                  <w:marBottom w:val="0"/>
                                                                                                                                                                                                                                                                                  <w:divBdr>
                                                                                                                                                                                                                                                                                    <w:top w:val="none" w:sz="0" w:space="0" w:color="auto"/>
                                                                                                                                                                                                                                                                                    <w:left w:val="none" w:sz="0" w:space="0" w:color="auto"/>
                                                                                                                                                                                                                                                                                    <w:bottom w:val="none" w:sz="0" w:space="0" w:color="auto"/>
                                                                                                                                                                                                                                                                                    <w:right w:val="none" w:sz="0" w:space="0" w:color="auto"/>
                                                                                                                                                                                                                                                                                  </w:divBdr>
                                                                                                                                                                                                                                                                                  <w:divsChild>
                                                                                                                                                                                                                                                                                    <w:div w:id="148642564">
                                                                                                                                                                                                                                                                                      <w:marLeft w:val="0"/>
                                                                                                                                                                                                                                                                                      <w:marRight w:val="0"/>
                                                                                                                                                                                                                                                                                      <w:marTop w:val="0"/>
                                                                                                                                                                                                                                                                                      <w:marBottom w:val="0"/>
                                                                                                                                                                                                                                                                                      <w:divBdr>
                                                                                                                                                                                                                                                                                        <w:top w:val="none" w:sz="0" w:space="0" w:color="auto"/>
                                                                                                                                                                                                                                                                                        <w:left w:val="none" w:sz="0" w:space="0" w:color="auto"/>
                                                                                                                                                                                                                                                                                        <w:bottom w:val="none" w:sz="0" w:space="0" w:color="auto"/>
                                                                                                                                                                                                                                                                                        <w:right w:val="none" w:sz="0" w:space="0" w:color="auto"/>
                                                                                                                                                                                                                                                                                      </w:divBdr>
                                                                                                                                                                                                                                                                                      <w:divsChild>
                                                                                                                                                                                                                                                                                        <w:div w:id="982274652">
                                                                                                                                                                                                                                                                                          <w:marLeft w:val="0"/>
                                                                                                                                                                                                                                                                                          <w:marRight w:val="0"/>
                                                                                                                                                                                                                                                                                          <w:marTop w:val="0"/>
                                                                                                                                                                                                                                                                                          <w:marBottom w:val="0"/>
                                                                                                                                                                                                                                                                                          <w:divBdr>
                                                                                                                                                                                                                                                                                            <w:top w:val="none" w:sz="0" w:space="0" w:color="auto"/>
                                                                                                                                                                                                                                                                                            <w:left w:val="none" w:sz="0" w:space="0" w:color="auto"/>
                                                                                                                                                                                                                                                                                            <w:bottom w:val="none" w:sz="0" w:space="0" w:color="auto"/>
                                                                                                                                                                                                                                                                                            <w:right w:val="none" w:sz="0" w:space="0" w:color="auto"/>
                                                                                                                                                                                                                                                                                          </w:divBdr>
                                                                                                                                                                                                                                                                                          <w:divsChild>
                                                                                                                                                                                                                                                                                            <w:div w:id="85881925">
                                                                                                                                                                                                                                                                                              <w:marLeft w:val="0"/>
                                                                                                                                                                                                                                                                                              <w:marRight w:val="0"/>
                                                                                                                                                                                                                                                                                              <w:marTop w:val="0"/>
                                                                                                                                                                                                                                                                                              <w:marBottom w:val="0"/>
                                                                                                                                                                                                                                                                                              <w:divBdr>
                                                                                                                                                                                                                                                                                                <w:top w:val="none" w:sz="0" w:space="0" w:color="auto"/>
                                                                                                                                                                                                                                                                                                <w:left w:val="none" w:sz="0" w:space="0" w:color="auto"/>
                                                                                                                                                                                                                                                                                                <w:bottom w:val="none" w:sz="0" w:space="0" w:color="auto"/>
                                                                                                                                                                                                                                                                                                <w:right w:val="none" w:sz="0" w:space="0" w:color="auto"/>
                                                                                                                                                                                                                                                                                              </w:divBdr>
                                                                                                                                                                                                                                                                                              <w:divsChild>
                                                                                                                                                                                                                                                                                                <w:div w:id="1820535470">
                                                                                                                                                                                                                                                                                                  <w:marLeft w:val="0"/>
                                                                                                                                                                                                                                                                                                  <w:marRight w:val="0"/>
                                                                                                                                                                                                                                                                                                  <w:marTop w:val="0"/>
                                                                                                                                                                                                                                                                                                  <w:marBottom w:val="0"/>
                                                                                                                                                                                                                                                                                                  <w:divBdr>
                                                                                                                                                                                                                                                                                                    <w:top w:val="none" w:sz="0" w:space="0" w:color="auto"/>
                                                                                                                                                                                                                                                                                                    <w:left w:val="none" w:sz="0" w:space="0" w:color="auto"/>
                                                                                                                                                                                                                                                                                                    <w:bottom w:val="none" w:sz="0" w:space="0" w:color="auto"/>
                                                                                                                                                                                                                                                                                                    <w:right w:val="none" w:sz="0" w:space="0" w:color="auto"/>
                                                                                                                                                                                                                                                                                                  </w:divBdr>
                                                                                                                                                                                                                                                                                                  <w:divsChild>
                                                                                                                                                                                                                                                                                                    <w:div w:id="511603605">
                                                                                                                                                                                                                                                                                                      <w:marLeft w:val="0"/>
                                                                                                                                                                                                                                                                                                      <w:marRight w:val="0"/>
                                                                                                                                                                                                                                                                                                      <w:marTop w:val="0"/>
                                                                                                                                                                                                                                                                                                      <w:marBottom w:val="0"/>
                                                                                                                                                                                                                                                                                                      <w:divBdr>
                                                                                                                                                                                                                                                                                                        <w:top w:val="none" w:sz="0" w:space="0" w:color="auto"/>
                                                                                                                                                                                                                                                                                                        <w:left w:val="none" w:sz="0" w:space="0" w:color="auto"/>
                                                                                                                                                                                                                                                                                                        <w:bottom w:val="none" w:sz="0" w:space="0" w:color="auto"/>
                                                                                                                                                                                                                                                                                                        <w:right w:val="none" w:sz="0" w:space="0" w:color="auto"/>
                                                                                                                                                                                                                                                                                                      </w:divBdr>
                                                                                                                                                                                                                                                                                                      <w:divsChild>
                                                                                                                                                                                                                                                                                                        <w:div w:id="110514780">
                                                                                                                                                                                                                                                                                                          <w:marLeft w:val="0"/>
                                                                                                                                                                                                                                                                                                          <w:marRight w:val="0"/>
                                                                                                                                                                                                                                                                                                          <w:marTop w:val="0"/>
                                                                                                                                                                                                                                                                                                          <w:marBottom w:val="0"/>
                                                                                                                                                                                                                                                                                                          <w:divBdr>
                                                                                                                                                                                                                                                                                                            <w:top w:val="none" w:sz="0" w:space="0" w:color="auto"/>
                                                                                                                                                                                                                                                                                                            <w:left w:val="none" w:sz="0" w:space="0" w:color="auto"/>
                                                                                                                                                                                                                                                                                                            <w:bottom w:val="none" w:sz="0" w:space="0" w:color="auto"/>
                                                                                                                                                                                                                                                                                                            <w:right w:val="none" w:sz="0" w:space="0" w:color="auto"/>
                                                                                                                                                                                                                                                                                                          </w:divBdr>
                                                                                                                                                                                                                                                                                                          <w:divsChild>
                                                                                                                                                                                                                                                                                                            <w:div w:id="728069101">
                                                                                                                                                                                                                                                                                                              <w:marLeft w:val="0"/>
                                                                                                                                                                                                                                                                                                              <w:marRight w:val="0"/>
                                                                                                                                                                                                                                                                                                              <w:marTop w:val="0"/>
                                                                                                                                                                                                                                                                                                              <w:marBottom w:val="0"/>
                                                                                                                                                                                                                                                                                                              <w:divBdr>
                                                                                                                                                                                                                                                                                                                <w:top w:val="none" w:sz="0" w:space="0" w:color="auto"/>
                                                                                                                                                                                                                                                                                                                <w:left w:val="none" w:sz="0" w:space="0" w:color="auto"/>
                                                                                                                                                                                                                                                                                                                <w:bottom w:val="none" w:sz="0" w:space="0" w:color="auto"/>
                                                                                                                                                                                                                                                                                                                <w:right w:val="none" w:sz="0" w:space="0" w:color="auto"/>
                                                                                                                                                                                                                                                                                                              </w:divBdr>
                                                                                                                                                                                                                                                                                                              <w:divsChild>
                                                                                                                                                                                                                                                                                                                <w:div w:id="29033649">
                                                                                                                                                                                                                                                                                                                  <w:marLeft w:val="0"/>
                                                                                                                                                                                                                                                                                                                  <w:marRight w:val="0"/>
                                                                                                                                                                                                                                                                                                                  <w:marTop w:val="0"/>
                                                                                                                                                                                                                                                                                                                  <w:marBottom w:val="0"/>
                                                                                                                                                                                                                                                                                                                  <w:divBdr>
                                                                                                                                                                                                                                                                                                                    <w:top w:val="none" w:sz="0" w:space="0" w:color="auto"/>
                                                                                                                                                                                                                                                                                                                    <w:left w:val="none" w:sz="0" w:space="0" w:color="auto"/>
                                                                                                                                                                                                                                                                                                                    <w:bottom w:val="none" w:sz="0" w:space="0" w:color="auto"/>
                                                                                                                                                                                                                                                                                                                    <w:right w:val="none" w:sz="0" w:space="0" w:color="auto"/>
                                                                                                                                                                                                                                                                                                                  </w:divBdr>
                                                                                                                                                                                                                                                                                                                  <w:divsChild>
                                                                                                                                                                                                                                                                                                                    <w:div w:id="1728067594">
                                                                                                                                                                                                                                                                                                                      <w:marLeft w:val="0"/>
                                                                                                                                                                                                                                                                                                                      <w:marRight w:val="0"/>
                                                                                                                                                                                                                                                                                                                      <w:marTop w:val="0"/>
                                                                                                                                                                                                                                                                                                                      <w:marBottom w:val="0"/>
                                                                                                                                                                                                                                                                                                                      <w:divBdr>
                                                                                                                                                                                                                                                                                                                        <w:top w:val="none" w:sz="0" w:space="0" w:color="auto"/>
                                                                                                                                                                                                                                                                                                                        <w:left w:val="none" w:sz="0" w:space="0" w:color="auto"/>
                                                                                                                                                                                                                                                                                                                        <w:bottom w:val="none" w:sz="0" w:space="0" w:color="auto"/>
                                                                                                                                                                                                                                                                                                                        <w:right w:val="none" w:sz="0" w:space="0" w:color="auto"/>
                                                                                                                                                                                                                                                                                                                      </w:divBdr>
                                                                                                                                                                                                                                                                                                                      <w:divsChild>
                                                                                                                                                                                                                                                                                                                        <w:div w:id="25569595">
                                                                                                                                                                                                                                                                                                                          <w:marLeft w:val="0"/>
                                                                                                                                                                                                                                                                                                                          <w:marRight w:val="0"/>
                                                                                                                                                                                                                                                                                                                          <w:marTop w:val="0"/>
                                                                                                                                                                                                                                                                                                                          <w:marBottom w:val="0"/>
                                                                                                                                                                                                                                                                                                                          <w:divBdr>
                                                                                                                                                                                                                                                                                                                            <w:top w:val="none" w:sz="0" w:space="0" w:color="auto"/>
                                                                                                                                                                                                                                                                                                                            <w:left w:val="none" w:sz="0" w:space="0" w:color="auto"/>
                                                                                                                                                                                                                                                                                                                            <w:bottom w:val="none" w:sz="0" w:space="0" w:color="auto"/>
                                                                                                                                                                                                                                                                                                                            <w:right w:val="none" w:sz="0" w:space="0" w:color="auto"/>
                                                                                                                                                                                                                                                                                                                          </w:divBdr>
                                                                                                                                                                                                                                                                                                                          <w:divsChild>
                                                                                                                                                                                                                                                                                                                            <w:div w:id="1209613502">
                                                                                                                                                                                                                                                                                                                              <w:marLeft w:val="0"/>
                                                                                                                                                                                                                                                                                                                              <w:marRight w:val="0"/>
                                                                                                                                                                                                                                                                                                                              <w:marTop w:val="0"/>
                                                                                                                                                                                                                                                                                                                              <w:marBottom w:val="0"/>
                                                                                                                                                                                                                                                                                                                              <w:divBdr>
                                                                                                                                                                                                                                                                                                                                <w:top w:val="none" w:sz="0" w:space="0" w:color="auto"/>
                                                                                                                                                                                                                                                                                                                                <w:left w:val="none" w:sz="0" w:space="0" w:color="auto"/>
                                                                                                                                                                                                                                                                                                                                <w:bottom w:val="none" w:sz="0" w:space="0" w:color="auto"/>
                                                                                                                                                                                                                                                                                                                                <w:right w:val="none" w:sz="0" w:space="0" w:color="auto"/>
                                                                                                                                                                                                                                                                                                                              </w:divBdr>
                                                                                                                                                                                                                                                                                                                              <w:divsChild>
                                                                                                                                                                                                                                                                                                                                <w:div w:id="242221206">
                                                                                                                                                                                                                                                                                                                                  <w:marLeft w:val="0"/>
                                                                                                                                                                                                                                                                                                                                  <w:marRight w:val="0"/>
                                                                                                                                                                                                                                                                                                                                  <w:marTop w:val="0"/>
                                                                                                                                                                                                                                                                                                                                  <w:marBottom w:val="0"/>
                                                                                                                                                                                                                                                                                                                                  <w:divBdr>
                                                                                                                                                                                                                                                                                                                                    <w:top w:val="none" w:sz="0" w:space="0" w:color="auto"/>
                                                                                                                                                                                                                                                                                                                                    <w:left w:val="none" w:sz="0" w:space="0" w:color="auto"/>
                                                                                                                                                                                                                                                                                                                                    <w:bottom w:val="none" w:sz="0" w:space="0" w:color="auto"/>
                                                                                                                                                                                                                                                                                                                                    <w:right w:val="none" w:sz="0" w:space="0" w:color="auto"/>
                                                                                                                                                                                                                                                                                                                                  </w:divBdr>
                                                                                                                                                                                                                                                                                                                                  <w:divsChild>
                                                                                                                                                                                                                                                                                                                                    <w:div w:id="429276318">
                                                                                                                                                                                                                                                                                                                                      <w:marLeft w:val="0"/>
                                                                                                                                                                                                                                                                                                                                      <w:marRight w:val="0"/>
                                                                                                                                                                                                                                                                                                                                      <w:marTop w:val="0"/>
                                                                                                                                                                                                                                                                                                                                      <w:marBottom w:val="0"/>
                                                                                                                                                                                                                                                                                                                                      <w:divBdr>
                                                                                                                                                                                                                                                                                                                                        <w:top w:val="none" w:sz="0" w:space="0" w:color="auto"/>
                                                                                                                                                                                                                                                                                                                                        <w:left w:val="none" w:sz="0" w:space="0" w:color="auto"/>
                                                                                                                                                                                                                                                                                                                                        <w:bottom w:val="none" w:sz="0" w:space="0" w:color="auto"/>
                                                                                                                                                                                                                                                                                                                                        <w:right w:val="none" w:sz="0" w:space="0" w:color="auto"/>
                                                                                                                                                                                                                                                                                                                                      </w:divBdr>
                                                                                                                                                                                                                                                                                                                                      <w:divsChild>
                                                                                                                                                                                                                                                                                                                                        <w:div w:id="1056467720">
                                                                                                                                                                                                                                                                                                                                          <w:marLeft w:val="0"/>
                                                                                                                                                                                                                                                                                                                                          <w:marRight w:val="0"/>
                                                                                                                                                                                                                                                                                                                                          <w:marTop w:val="0"/>
                                                                                                                                                                                                                                                                                                                                          <w:marBottom w:val="0"/>
                                                                                                                                                                                                                                                                                                                                          <w:divBdr>
                                                                                                                                                                                                                                                                                                                                            <w:top w:val="none" w:sz="0" w:space="0" w:color="auto"/>
                                                                                                                                                                                                                                                                                                                                            <w:left w:val="none" w:sz="0" w:space="0" w:color="auto"/>
                                                                                                                                                                                                                                                                                                                                            <w:bottom w:val="none" w:sz="0" w:space="0" w:color="auto"/>
                                                                                                                                                                                                                                                                                                                                            <w:right w:val="none" w:sz="0" w:space="0" w:color="auto"/>
                                                                                                                                                                                                                                                                                                                                          </w:divBdr>
                                                                                                                                                                                                                                                                                                                                          <w:divsChild>
                                                                                                                                                                                                                                                                                                                                            <w:div w:id="170069094">
                                                                                                                                                                                                                                                                                                                                              <w:marLeft w:val="0"/>
                                                                                                                                                                                                                                                                                                                                              <w:marRight w:val="0"/>
                                                                                                                                                                                                                                                                                                                                              <w:marTop w:val="0"/>
                                                                                                                                                                                                                                                                                                                                              <w:marBottom w:val="0"/>
                                                                                                                                                                                                                                                                                                                                              <w:divBdr>
                                                                                                                                                                                                                                                                                                                                                <w:top w:val="none" w:sz="0" w:space="0" w:color="auto"/>
                                                                                                                                                                                                                                                                                                                                                <w:left w:val="none" w:sz="0" w:space="0" w:color="auto"/>
                                                                                                                                                                                                                                                                                                                                                <w:bottom w:val="none" w:sz="0" w:space="0" w:color="auto"/>
                                                                                                                                                                                                                                                                                                                                                <w:right w:val="none" w:sz="0" w:space="0" w:color="auto"/>
                                                                                                                                                                                                                                                                                                                                              </w:divBdr>
                                                                                                                                                                                                                                                                                                                                              <w:divsChild>
                                                                                                                                                                                                                                                                                                                                                <w:div w:id="889074249">
                                                                                                                                                                                                                                                                                                                                                  <w:marLeft w:val="0"/>
                                                                                                                                                                                                                                                                                                                                                  <w:marRight w:val="0"/>
                                                                                                                                                                                                                                                                                                                                                  <w:marTop w:val="0"/>
                                                                                                                                                                                                                                                                                                                                                  <w:marBottom w:val="0"/>
                                                                                                                                                                                                                                                                                                                                                  <w:divBdr>
                                                                                                                                                                                                                                                                                                                                                    <w:top w:val="none" w:sz="0" w:space="0" w:color="auto"/>
                                                                                                                                                                                                                                                                                                                                                    <w:left w:val="none" w:sz="0" w:space="0" w:color="auto"/>
                                                                                                                                                                                                                                                                                                                                                    <w:bottom w:val="none" w:sz="0" w:space="0" w:color="auto"/>
                                                                                                                                                                                                                                                                                                                                                    <w:right w:val="none" w:sz="0" w:space="0" w:color="auto"/>
                                                                                                                                                                                                                                                                                                                                                  </w:divBdr>
                                                                                                                                                                                                                                                                                                                                                  <w:divsChild>
                                                                                                                                                                                                                                                                                                                                                    <w:div w:id="2143497457">
                                                                                                                                                                                                                                                                                                                                                      <w:marLeft w:val="0"/>
                                                                                                                                                                                                                                                                                                                                                      <w:marRight w:val="0"/>
                                                                                                                                                                                                                                                                                                                                                      <w:marTop w:val="0"/>
                                                                                                                                                                                                                                                                                                                                                      <w:marBottom w:val="0"/>
                                                                                                                                                                                                                                                                                                                                                      <w:divBdr>
                                                                                                                                                                                                                                                                                                                                                        <w:top w:val="none" w:sz="0" w:space="0" w:color="auto"/>
                                                                                                                                                                                                                                                                                                                                                        <w:left w:val="none" w:sz="0" w:space="0" w:color="auto"/>
                                                                                                                                                                                                                                                                                                                                                        <w:bottom w:val="none" w:sz="0" w:space="0" w:color="auto"/>
                                                                                                                                                                                                                                                                                                                                                        <w:right w:val="none" w:sz="0" w:space="0" w:color="auto"/>
                                                                                                                                                                                                                                                                                                                                                      </w:divBdr>
                                                                                                                                                                                                                                                                                                                                                      <w:divsChild>
                                                                                                                                                                                                                                                                                                                                                        <w:div w:id="1294092783">
                                                                                                                                                                                                                                                                                                                                                          <w:marLeft w:val="0"/>
                                                                                                                                                                                                                                                                                                                                                          <w:marRight w:val="0"/>
                                                                                                                                                                                                                                                                                                                                                          <w:marTop w:val="0"/>
                                                                                                                                                                                                                                                                                                                                                          <w:marBottom w:val="0"/>
                                                                                                                                                                                                                                                                                                                                                          <w:divBdr>
                                                                                                                                                                                                                                                                                                                                                            <w:top w:val="none" w:sz="0" w:space="0" w:color="auto"/>
                                                                                                                                                                                                                                                                                                                                                            <w:left w:val="none" w:sz="0" w:space="0" w:color="auto"/>
                                                                                                                                                                                                                                                                                                                                                            <w:bottom w:val="none" w:sz="0" w:space="0" w:color="auto"/>
                                                                                                                                                                                                                                                                                                                                                            <w:right w:val="none" w:sz="0" w:space="0" w:color="auto"/>
                                                                                                                                                                                                                                                                                                                                                          </w:divBdr>
                                                                                                                                                                                                                                                                                                                                                          <w:divsChild>
                                                                                                                                                                                                                                                                                                                                                            <w:div w:id="2119592577">
                                                                                                                                                                                                                                                                                                                                                              <w:marLeft w:val="0"/>
                                                                                                                                                                                                                                                                                                                                                              <w:marRight w:val="0"/>
                                                                                                                                                                                                                                                                                                                                                              <w:marTop w:val="0"/>
                                                                                                                                                                                                                                                                                                                                                              <w:marBottom w:val="0"/>
                                                                                                                                                                                                                                                                                                                                                              <w:divBdr>
                                                                                                                                                                                                                                                                                                                                                                <w:top w:val="none" w:sz="0" w:space="0" w:color="auto"/>
                                                                                                                                                                                                                                                                                                                                                                <w:left w:val="none" w:sz="0" w:space="0" w:color="auto"/>
                                                                                                                                                                                                                                                                                                                                                                <w:bottom w:val="none" w:sz="0" w:space="0" w:color="auto"/>
                                                                                                                                                                                                                                                                                                                                                                <w:right w:val="none" w:sz="0" w:space="0" w:color="auto"/>
                                                                                                                                                                                                                                                                                                                                                              </w:divBdr>
                                                                                                                                                                                                                                                                                                                                                              <w:divsChild>
                                                                                                                                                                                                                                                                                                                                                                <w:div w:id="2117167833">
                                                                                                                                                                                                                                                                                                                                                                  <w:marLeft w:val="0"/>
                                                                                                                                                                                                                                                                                                                                                                  <w:marRight w:val="0"/>
                                                                                                                                                                                                                                                                                                                                                                  <w:marTop w:val="0"/>
                                                                                                                                                                                                                                                                                                                                                                  <w:marBottom w:val="0"/>
                                                                                                                                                                                                                                                                                                                                                                  <w:divBdr>
                                                                                                                                                                                                                                                                                                                                                                    <w:top w:val="none" w:sz="0" w:space="0" w:color="auto"/>
                                                                                                                                                                                                                                                                                                                                                                    <w:left w:val="none" w:sz="0" w:space="0" w:color="auto"/>
                                                                                                                                                                                                                                                                                                                                                                    <w:bottom w:val="none" w:sz="0" w:space="0" w:color="auto"/>
                                                                                                                                                                                                                                                                                                                                                                    <w:right w:val="none" w:sz="0" w:space="0" w:color="auto"/>
                                                                                                                                                                                                                                                                                                                                                                  </w:divBdr>
                                                                                                                                                                                                                                                                                                                                                                  <w:divsChild>
                                                                                                                                                                                                                                                                                                                                                                    <w:div w:id="1767845756">
                                                                                                                                                                                                                                                                                                                                                                      <w:marLeft w:val="0"/>
                                                                                                                                                                                                                                                                                                                                                                      <w:marRight w:val="0"/>
                                                                                                                                                                                                                                                                                                                                                                      <w:marTop w:val="0"/>
                                                                                                                                                                                                                                                                                                                                                                      <w:marBottom w:val="0"/>
                                                                                                                                                                                                                                                                                                                                                                      <w:divBdr>
                                                                                                                                                                                                                                                                                                                                                                        <w:top w:val="none" w:sz="0" w:space="0" w:color="auto"/>
                                                                                                                                                                                                                                                                                                                                                                        <w:left w:val="none" w:sz="0" w:space="0" w:color="auto"/>
                                                                                                                                                                                                                                                                                                                                                                        <w:bottom w:val="none" w:sz="0" w:space="0" w:color="auto"/>
                                                                                                                                                                                                                                                                                                                                                                        <w:right w:val="none" w:sz="0" w:space="0" w:color="auto"/>
                                                                                                                                                                                                                                                                                                                                                                      </w:divBdr>
                                                                                                                                                                                                                                                                                                                                                                      <w:divsChild>
                                                                                                                                                                                                                                                                                                                                                                        <w:div w:id="893127200">
                                                                                                                                                                                                                                                                                                                                                                          <w:marLeft w:val="0"/>
                                                                                                                                                                                                                                                                                                                                                                          <w:marRight w:val="0"/>
                                                                                                                                                                                                                                                                                                                                                                          <w:marTop w:val="0"/>
                                                                                                                                                                                                                                                                                                                                                                          <w:marBottom w:val="0"/>
                                                                                                                                                                                                                                                                                                                                                                          <w:divBdr>
                                                                                                                                                                                                                                                                                                                                                                            <w:top w:val="none" w:sz="0" w:space="0" w:color="auto"/>
                                                                                                                                                                                                                                                                                                                                                                            <w:left w:val="none" w:sz="0" w:space="0" w:color="auto"/>
                                                                                                                                                                                                                                                                                                                                                                            <w:bottom w:val="none" w:sz="0" w:space="0" w:color="auto"/>
                                                                                                                                                                                                                                                                                                                                                                            <w:right w:val="none" w:sz="0" w:space="0" w:color="auto"/>
                                                                                                                                                                                                                                                                                                                                                                          </w:divBdr>
                                                                                                                                                                                                                                                                                                                                                                          <w:divsChild>
                                                                                                                                                                                                                                                                                                                                                                            <w:div w:id="730352829">
                                                                                                                                                                                                                                                                                                                                                                              <w:marLeft w:val="0"/>
                                                                                                                                                                                                                                                                                                                                                                              <w:marRight w:val="0"/>
                                                                                                                                                                                                                                                                                                                                                                              <w:marTop w:val="0"/>
                                                                                                                                                                                                                                                                                                                                                                              <w:marBottom w:val="0"/>
                                                                                                                                                                                                                                                                                                                                                                              <w:divBdr>
                                                                                                                                                                                                                                                                                                                                                                                <w:top w:val="none" w:sz="0" w:space="0" w:color="auto"/>
                                                                                                                                                                                                                                                                                                                                                                                <w:left w:val="none" w:sz="0" w:space="0" w:color="auto"/>
                                                                                                                                                                                                                                                                                                                                                                                <w:bottom w:val="none" w:sz="0" w:space="0" w:color="auto"/>
                                                                                                                                                                                                                                                                                                                                                                                <w:right w:val="none" w:sz="0" w:space="0" w:color="auto"/>
                                                                                                                                                                                                                                                                                                                                                                              </w:divBdr>
                                                                                                                                                                                                                                                                                                                                                                              <w:divsChild>
                                                                                                                                                                                                                                                                                                                                                                                <w:div w:id="1491364825">
                                                                                                                                                                                                                                                                                                                                                                                  <w:marLeft w:val="0"/>
                                                                                                                                                                                                                                                                                                                                                                                  <w:marRight w:val="0"/>
                                                                                                                                                                                                                                                                                                                                                                                  <w:marTop w:val="0"/>
                                                                                                                                                                                                                                                                                                                                                                                  <w:marBottom w:val="0"/>
                                                                                                                                                                                                                                                                                                                                                                                  <w:divBdr>
                                                                                                                                                                                                                                                                                                                                                                                    <w:top w:val="none" w:sz="0" w:space="0" w:color="auto"/>
                                                                                                                                                                                                                                                                                                                                                                                    <w:left w:val="none" w:sz="0" w:space="0" w:color="auto"/>
                                                                                                                                                                                                                                                                                                                                                                                    <w:bottom w:val="none" w:sz="0" w:space="0" w:color="auto"/>
                                                                                                                                                                                                                                                                                                                                                                                    <w:right w:val="none" w:sz="0" w:space="0" w:color="auto"/>
                                                                                                                                                                                                                                                                                                                                                                                  </w:divBdr>
                                                                                                                                                                                                                                                                                                                                                                                  <w:divsChild>
                                                                                                                                                                                                                                                                                                                                                                                    <w:div w:id="1494373233">
                                                                                                                                                                                                                                                                                                                                                                                      <w:marLeft w:val="0"/>
                                                                                                                                                                                                                                                                                                                                                                                      <w:marRight w:val="0"/>
                                                                                                                                                                                                                                                                                                                                                                                      <w:marTop w:val="0"/>
                                                                                                                                                                                                                                                                                                                                                                                      <w:marBottom w:val="0"/>
                                                                                                                                                                                                                                                                                                                                                                                      <w:divBdr>
                                                                                                                                                                                                                                                                                                                                                                                        <w:top w:val="none" w:sz="0" w:space="0" w:color="auto"/>
                                                                                                                                                                                                                                                                                                                                                                                        <w:left w:val="none" w:sz="0" w:space="0" w:color="auto"/>
                                                                                                                                                                                                                                                                                                                                                                                        <w:bottom w:val="none" w:sz="0" w:space="0" w:color="auto"/>
                                                                                                                                                                                                                                                                                                                                                                                        <w:right w:val="none" w:sz="0" w:space="0" w:color="auto"/>
                                                                                                                                                                                                                                                                                                                                                                                      </w:divBdr>
                                                                                                                                                                                                                                                                                                                                                                                      <w:divsChild>
                                                                                                                                                                                                                                                                                                                                                                                        <w:div w:id="1315795795">
                                                                                                                                                                                                                                                                                                                                                                                          <w:marLeft w:val="0"/>
                                                                                                                                                                                                                                                                                                                                                                                          <w:marRight w:val="0"/>
                                                                                                                                                                                                                                                                                                                                                                                          <w:marTop w:val="0"/>
                                                                                                                                                                                                                                                                                                                                                                                          <w:marBottom w:val="0"/>
                                                                                                                                                                                                                                                                                                                                                                                          <w:divBdr>
                                                                                                                                                                                                                                                                                                                                                                                            <w:top w:val="none" w:sz="0" w:space="0" w:color="auto"/>
                                                                                                                                                                                                                                                                                                                                                                                            <w:left w:val="none" w:sz="0" w:space="0" w:color="auto"/>
                                                                                                                                                                                                                                                                                                                                                                                            <w:bottom w:val="none" w:sz="0" w:space="0" w:color="auto"/>
                                                                                                                                                                                                                                                                                                                                                                                            <w:right w:val="none" w:sz="0" w:space="0" w:color="auto"/>
                                                                                                                                                                                                                                                                                                                                                                                          </w:divBdr>
                                                                                                                                                                                                                                                                                                                                                                                          <w:divsChild>
                                                                                                                                                                                                                                                                                                                                                                                            <w:div w:id="1278415496">
                                                                                                                                                                                                                                                                                                                                                                                              <w:marLeft w:val="0"/>
                                                                                                                                                                                                                                                                                                                                                                                              <w:marRight w:val="0"/>
                                                                                                                                                                                                                                                                                                                                                                                              <w:marTop w:val="0"/>
                                                                                                                                                                                                                                                                                                                                                                                              <w:marBottom w:val="0"/>
                                                                                                                                                                                                                                                                                                                                                                                              <w:divBdr>
                                                                                                                                                                                                                                                                                                                                                                                                <w:top w:val="none" w:sz="0" w:space="0" w:color="auto"/>
                                                                                                                                                                                                                                                                                                                                                                                                <w:left w:val="none" w:sz="0" w:space="0" w:color="auto"/>
                                                                                                                                                                                                                                                                                                                                                                                                <w:bottom w:val="none" w:sz="0" w:space="0" w:color="auto"/>
                                                                                                                                                                                                                                                                                                                                                                                                <w:right w:val="none" w:sz="0" w:space="0" w:color="auto"/>
                                                                                                                                                                                                                                                                                                                                                                                              </w:divBdr>
                                                                                                                                                                                                                                                                                                                                                                                              <w:divsChild>
                                                                                                                                                                                                                                                                                                                                                                                                <w:div w:id="1626422807">
                                                                                                                                                                                                                                                                                                                                                                                                  <w:marLeft w:val="0"/>
                                                                                                                                                                                                                                                                                                                                                                                                  <w:marRight w:val="0"/>
                                                                                                                                                                                                                                                                                                                                                                                                  <w:marTop w:val="0"/>
                                                                                                                                                                                                                                                                                                                                                                                                  <w:marBottom w:val="0"/>
                                                                                                                                                                                                                                                                                                                                                                                                  <w:divBdr>
                                                                                                                                                                                                                                                                                                                                                                                                    <w:top w:val="none" w:sz="0" w:space="0" w:color="auto"/>
                                                                                                                                                                                                                                                                                                                                                                                                    <w:left w:val="none" w:sz="0" w:space="0" w:color="auto"/>
                                                                                                                                                                                                                                                                                                                                                                                                    <w:bottom w:val="none" w:sz="0" w:space="0" w:color="auto"/>
                                                                                                                                                                                                                                                                                                                                                                                                    <w:right w:val="none" w:sz="0" w:space="0" w:color="auto"/>
                                                                                                                                                                                                                                                                                                                                                                                                  </w:divBdr>
                                                                                                                                                                                                                                                                                                                                                                                                  <w:divsChild>
                                                                                                                                                                                                                                                                                                                                                                                                    <w:div w:id="973292222">
                                                                                                                                                                                                                                                                                                                                                                                                      <w:marLeft w:val="0"/>
                                                                                                                                                                                                                                                                                                                                                                                                      <w:marRight w:val="0"/>
                                                                                                                                                                                                                                                                                                                                                                                                      <w:marTop w:val="0"/>
                                                                                                                                                                                                                                                                                                                                                                                                      <w:marBottom w:val="0"/>
                                                                                                                                                                                                                                                                                                                                                                                                      <w:divBdr>
                                                                                                                                                                                                                                                                                                                                                                                                        <w:top w:val="none" w:sz="0" w:space="0" w:color="auto"/>
                                                                                                                                                                                                                                                                                                                                                                                                        <w:left w:val="none" w:sz="0" w:space="0" w:color="auto"/>
                                                                                                                                                                                                                                                                                                                                                                                                        <w:bottom w:val="none" w:sz="0" w:space="0" w:color="auto"/>
                                                                                                                                                                                                                                                                                                                                                                                                        <w:right w:val="none" w:sz="0" w:space="0" w:color="auto"/>
                                                                                                                                                                                                                                                                                                                                                                                                      </w:divBdr>
                                                                                                                                                                                                                                                                                                                                                                                                      <w:divsChild>
                                                                                                                                                                                                                                                                                                                                                                                                        <w:div w:id="1975134319">
                                                                                                                                                                                                                                                                                                                                                                                                          <w:marLeft w:val="0"/>
                                                                                                                                                                                                                                                                                                                                                                                                          <w:marRight w:val="0"/>
                                                                                                                                                                                                                                                                                                                                                                                                          <w:marTop w:val="0"/>
                                                                                                                                                                                                                                                                                                                                                                                                          <w:marBottom w:val="0"/>
                                                                                                                                                                                                                                                                                                                                                                                                          <w:divBdr>
                                                                                                                                                                                                                                                                                                                                                                                                            <w:top w:val="none" w:sz="0" w:space="0" w:color="auto"/>
                                                                                                                                                                                                                                                                                                                                                                                                            <w:left w:val="none" w:sz="0" w:space="0" w:color="auto"/>
                                                                                                                                                                                                                                                                                                                                                                                                            <w:bottom w:val="none" w:sz="0" w:space="0" w:color="auto"/>
                                                                                                                                                                                                                                                                                                                                                                                                            <w:right w:val="none" w:sz="0" w:space="0" w:color="auto"/>
                                                                                                                                                                                                                                                                                                                                                                                                          </w:divBdr>
                                                                                                                                                                                                                                                                                                                                                                                                          <w:divsChild>
                                                                                                                                                                                                                                                                                                                                                                                                            <w:div w:id="1554845742">
                                                                                                                                                                                                                                                                                                                                                                                                              <w:marLeft w:val="0"/>
                                                                                                                                                                                                                                                                                                                                                                                                              <w:marRight w:val="0"/>
                                                                                                                                                                                                                                                                                                                                                                                                              <w:marTop w:val="0"/>
                                                                                                                                                                                                                                                                                                                                                                                                              <w:marBottom w:val="0"/>
                                                                                                                                                                                                                                                                                                                                                                                                              <w:divBdr>
                                                                                                                                                                                                                                                                                                                                                                                                                <w:top w:val="none" w:sz="0" w:space="0" w:color="auto"/>
                                                                                                                                                                                                                                                                                                                                                                                                                <w:left w:val="none" w:sz="0" w:space="0" w:color="auto"/>
                                                                                                                                                                                                                                                                                                                                                                                                                <w:bottom w:val="none" w:sz="0" w:space="0" w:color="auto"/>
                                                                                                                                                                                                                                                                                                                                                                                                                <w:right w:val="none" w:sz="0" w:space="0" w:color="auto"/>
                                                                                                                                                                                                                                                                                                                                                                                                              </w:divBdr>
                                                                                                                                                                                                                                                                                                                                                                                                              <w:divsChild>
                                                                                                                                                                                                                                                                                                                                                                                                                <w:div w:id="1153137286">
                                                                                                                                                                                                                                                                                                                                                                                                                  <w:marLeft w:val="0"/>
                                                                                                                                                                                                                                                                                                                                                                                                                  <w:marRight w:val="0"/>
                                                                                                                                                                                                                                                                                                                                                                                                                  <w:marTop w:val="0"/>
                                                                                                                                                                                                                                                                                                                                                                                                                  <w:marBottom w:val="0"/>
                                                                                                                                                                                                                                                                                                                                                                                                                  <w:divBdr>
                                                                                                                                                                                                                                                                                                                                                                                                                    <w:top w:val="none" w:sz="0" w:space="0" w:color="auto"/>
                                                                                                                                                                                                                                                                                                                                                                                                                    <w:left w:val="none" w:sz="0" w:space="0" w:color="auto"/>
                                                                                                                                                                                                                                                                                                                                                                                                                    <w:bottom w:val="none" w:sz="0" w:space="0" w:color="auto"/>
                                                                                                                                                                                                                                                                                                                                                                                                                    <w:right w:val="none" w:sz="0" w:space="0" w:color="auto"/>
                                                                                                                                                                                                                                                                                                                                                                                                                  </w:divBdr>
                                                                                                                                                                                                                                                                                                                                                                                                                  <w:divsChild>
                                                                                                                                                                                                                                                                                                                                                                                                                    <w:div w:id="46078136">
                                                                                                                                                                                                                                                                                                                                                                                                                      <w:marLeft w:val="0"/>
                                                                                                                                                                                                                                                                                                                                                                                                                      <w:marRight w:val="0"/>
                                                                                                                                                                                                                                                                                                                                                                                                                      <w:marTop w:val="0"/>
                                                                                                                                                                                                                                                                                                                                                                                                                      <w:marBottom w:val="0"/>
                                                                                                                                                                                                                                                                                                                                                                                                                      <w:divBdr>
                                                                                                                                                                                                                                                                                                                                                                                                                        <w:top w:val="none" w:sz="0" w:space="0" w:color="auto"/>
                                                                                                                                                                                                                                                                                                                                                                                                                        <w:left w:val="none" w:sz="0" w:space="0" w:color="auto"/>
                                                                                                                                                                                                                                                                                                                                                                                                                        <w:bottom w:val="none" w:sz="0" w:space="0" w:color="auto"/>
                                                                                                                                                                                                                                                                                                                                                                                                                        <w:right w:val="none" w:sz="0" w:space="0" w:color="auto"/>
                                                                                                                                                                                                                                                                                                                                                                                                                      </w:divBdr>
                                                                                                                                                                                                                                                                                                                                                                                                                      <w:divsChild>
                                                                                                                                                                                                                                                                                                                                                                                                                        <w:div w:id="1846168155">
                                                                                                                                                                                                                                                                                                                                                                                                                          <w:marLeft w:val="0"/>
                                                                                                                                                                                                                                                                                                                                                                                                                          <w:marRight w:val="0"/>
                                                                                                                                                                                                                                                                                                                                                                                                                          <w:marTop w:val="0"/>
                                                                                                                                                                                                                                                                                                                                                                                                                          <w:marBottom w:val="0"/>
                                                                                                                                                                                                                                                                                                                                                                                                                          <w:divBdr>
                                                                                                                                                                                                                                                                                                                                                                                                                            <w:top w:val="none" w:sz="0" w:space="0" w:color="auto"/>
                                                                                                                                                                                                                                                                                                                                                                                                                            <w:left w:val="none" w:sz="0" w:space="0" w:color="auto"/>
                                                                                                                                                                                                                                                                                                                                                                                                                            <w:bottom w:val="none" w:sz="0" w:space="0" w:color="auto"/>
                                                                                                                                                                                                                                                                                                                                                                                                                            <w:right w:val="none" w:sz="0" w:space="0" w:color="auto"/>
                                                                                                                                                                                                                                                                                                                                                                                                                          </w:divBdr>
                                                                                                                                                                                                                                                                                                                                                                                                                          <w:divsChild>
                                                                                                                                                                                                                                                                                                                                                                                                                            <w:div w:id="897591640">
                                                                                                                                                                                                                                                                                                                                                                                                                              <w:marLeft w:val="0"/>
                                                                                                                                                                                                                                                                                                                                                                                                                              <w:marRight w:val="0"/>
                                                                                                                                                                                                                                                                                                                                                                                                                              <w:marTop w:val="0"/>
                                                                                                                                                                                                                                                                                                                                                                                                                              <w:marBottom w:val="0"/>
                                                                                                                                                                                                                                                                                                                                                                                                                              <w:divBdr>
                                                                                                                                                                                                                                                                                                                                                                                                                                <w:top w:val="none" w:sz="0" w:space="0" w:color="auto"/>
                                                                                                                                                                                                                                                                                                                                                                                                                                <w:left w:val="none" w:sz="0" w:space="0" w:color="auto"/>
                                                                                                                                                                                                                                                                                                                                                                                                                                <w:bottom w:val="none" w:sz="0" w:space="0" w:color="auto"/>
                                                                                                                                                                                                                                                                                                                                                                                                                                <w:right w:val="none" w:sz="0" w:space="0" w:color="auto"/>
                                                                                                                                                                                                                                                                                                                                                                                                                              </w:divBdr>
                                                                                                                                                                                                                                                                                                                                                                                                                              <w:divsChild>
                                                                                                                                                                                                                                                                                                                                                                                                                                <w:div w:id="1934167924">
                                                                                                                                                                                                                                                                                                                                                                                                                                  <w:marLeft w:val="0"/>
                                                                                                                                                                                                                                                                                                                                                                                                                                  <w:marRight w:val="0"/>
                                                                                                                                                                                                                                                                                                                                                                                                                                  <w:marTop w:val="0"/>
                                                                                                                                                                                                                                                                                                                                                                                                                                  <w:marBottom w:val="0"/>
                                                                                                                                                                                                                                                                                                                                                                                                                                  <w:divBdr>
                                                                                                                                                                                                                                                                                                                                                                                                                                    <w:top w:val="none" w:sz="0" w:space="0" w:color="auto"/>
                                                                                                                                                                                                                                                                                                                                                                                                                                    <w:left w:val="none" w:sz="0" w:space="0" w:color="auto"/>
                                                                                                                                                                                                                                                                                                                                                                                                                                    <w:bottom w:val="none" w:sz="0" w:space="0" w:color="auto"/>
                                                                                                                                                                                                                                                                                                                                                                                                                                    <w:right w:val="none" w:sz="0" w:space="0" w:color="auto"/>
                                                                                                                                                                                                                                                                                                                                                                                                                                  </w:divBdr>
                                                                                                                                                                                                                                                                                                                                                                                                                                  <w:divsChild>
                                                                                                                                                                                                                                                                                                                                                                                                                                    <w:div w:id="313729189">
                                                                                                                                                                                                                                                                                                                                                                                                                                      <w:marLeft w:val="0"/>
                                                                                                                                                                                                                                                                                                                                                                                                                                      <w:marRight w:val="0"/>
                                                                                                                                                                                                                                                                                                                                                                                                                                      <w:marTop w:val="0"/>
                                                                                                                                                                                                                                                                                                                                                                                                                                      <w:marBottom w:val="0"/>
                                                                                                                                                                                                                                                                                                                                                                                                                                      <w:divBdr>
                                                                                                                                                                                                                                                                                                                                                                                                                                        <w:top w:val="none" w:sz="0" w:space="0" w:color="auto"/>
                                                                                                                                                                                                                                                                                                                                                                                                                                        <w:left w:val="none" w:sz="0" w:space="0" w:color="auto"/>
                                                                                                                                                                                                                                                                                                                                                                                                                                        <w:bottom w:val="none" w:sz="0" w:space="0" w:color="auto"/>
                                                                                                                                                                                                                                                                                                                                                                                                                                        <w:right w:val="none" w:sz="0" w:space="0" w:color="auto"/>
                                                                                                                                                                                                                                                                                                                                                                                                                                      </w:divBdr>
                                                                                                                                                                                                                                                                                                                                                                                                                                      <w:divsChild>
                                                                                                                                                                                                                                                                                                                                                                                                                                        <w:div w:id="1872260356">
                                                                                                                                                                                                                                                                                                                                                                                                                                          <w:marLeft w:val="0"/>
                                                                                                                                                                                                                                                                                                                                                                                                                                          <w:marRight w:val="0"/>
                                                                                                                                                                                                                                                                                                                                                                                                                                          <w:marTop w:val="0"/>
                                                                                                                                                                                                                                                                                                                                                                                                                                          <w:marBottom w:val="0"/>
                                                                                                                                                                                                                                                                                                                                                                                                                                          <w:divBdr>
                                                                                                                                                                                                                                                                                                                                                                                                                                            <w:top w:val="none" w:sz="0" w:space="0" w:color="auto"/>
                                                                                                                                                                                                                                                                                                                                                                                                                                            <w:left w:val="none" w:sz="0" w:space="0" w:color="auto"/>
                                                                                                                                                                                                                                                                                                                                                                                                                                            <w:bottom w:val="none" w:sz="0" w:space="0" w:color="auto"/>
                                                                                                                                                                                                                                                                                                                                                                                                                                            <w:right w:val="none" w:sz="0" w:space="0" w:color="auto"/>
                                                                                                                                                                                                                                                                                                                                                                                                                                          </w:divBdr>
                                                                                                                                                                                                                                                                                                                                                                                                                                          <w:divsChild>
                                                                                                                                                                                                                                                                                                                                                                                                                                            <w:div w:id="999383332">
                                                                                                                                                                                                                                                                                                                                                                                                                                              <w:marLeft w:val="0"/>
                                                                                                                                                                                                                                                                                                                                                                                                                                              <w:marRight w:val="0"/>
                                                                                                                                                                                                                                                                                                                                                                                                                                              <w:marTop w:val="0"/>
                                                                                                                                                                                                                                                                                                                                                                                                                                              <w:marBottom w:val="0"/>
                                                                                                                                                                                                                                                                                                                                                                                                                                              <w:divBdr>
                                                                                                                                                                                                                                                                                                                                                                                                                                                <w:top w:val="none" w:sz="0" w:space="0" w:color="auto"/>
                                                                                                                                                                                                                                                                                                                                                                                                                                                <w:left w:val="none" w:sz="0" w:space="0" w:color="auto"/>
                                                                                                                                                                                                                                                                                                                                                                                                                                                <w:bottom w:val="none" w:sz="0" w:space="0" w:color="auto"/>
                                                                                                                                                                                                                                                                                                                                                                                                                                                <w:right w:val="none" w:sz="0" w:space="0" w:color="auto"/>
                                                                                                                                                                                                                                                                                                                                                                                                                                              </w:divBdr>
                                                                                                                                                                                                                                                                                                                                                                                                                                              <w:divsChild>
                                                                                                                                                                                                                                                                                                                                                                                                                                                <w:div w:id="1127357070">
                                                                                                                                                                                                                                                                                                                                                                                                                                                  <w:marLeft w:val="0"/>
                                                                                                                                                                                                                                                                                                                                                                                                                                                  <w:marRight w:val="0"/>
                                                                                                                                                                                                                                                                                                                                                                                                                                                  <w:marTop w:val="0"/>
                                                                                                                                                                                                                                                                                                                                                                                                                                                  <w:marBottom w:val="0"/>
                                                                                                                                                                                                                                                                                                                                                                                                                                                  <w:divBdr>
                                                                                                                                                                                                                                                                                                                                                                                                                                                    <w:top w:val="none" w:sz="0" w:space="0" w:color="auto"/>
                                                                                                                                                                                                                                                                                                                                                                                                                                                    <w:left w:val="none" w:sz="0" w:space="0" w:color="auto"/>
                                                                                                                                                                                                                                                                                                                                                                                                                                                    <w:bottom w:val="none" w:sz="0" w:space="0" w:color="auto"/>
                                                                                                                                                                                                                                                                                                                                                                                                                                                    <w:right w:val="none" w:sz="0" w:space="0" w:color="auto"/>
                                                                                                                                                                                                                                                                                                                                                                                                                                                  </w:divBdr>
                                                                                                                                                                                                                                                                                                                                                                                                                                                  <w:divsChild>
                                                                                                                                                                                                                                                                                                                                                                                                                                                    <w:div w:id="1342126297">
                                                                                                                                                                                                                                                                                                                                                                                                                                                      <w:marLeft w:val="0"/>
                                                                                                                                                                                                                                                                                                                                                                                                                                                      <w:marRight w:val="0"/>
                                                                                                                                                                                                                                                                                                                                                                                                                                                      <w:marTop w:val="0"/>
                                                                                                                                                                                                                                                                                                                                                                                                                                                      <w:marBottom w:val="0"/>
                                                                                                                                                                                                                                                                                                                                                                                                                                                      <w:divBdr>
                                                                                                                                                                                                                                                                                                                                                                                                                                                        <w:top w:val="none" w:sz="0" w:space="0" w:color="auto"/>
                                                                                                                                                                                                                                                                                                                                                                                                                                                        <w:left w:val="none" w:sz="0" w:space="0" w:color="auto"/>
                                                                                                                                                                                                                                                                                                                                                                                                                                                        <w:bottom w:val="none" w:sz="0" w:space="0" w:color="auto"/>
                                                                                                                                                                                                                                                                                                                                                                                                                                                        <w:right w:val="none" w:sz="0" w:space="0" w:color="auto"/>
                                                                                                                                                                                                                                                                                                                                                                                                                                                      </w:divBdr>
                                                                                                                                                                                                                                                                                                                                                                                                                                                      <w:divsChild>
                                                                                                                                                                                                                                                                                                                                                                                                                                                        <w:div w:id="1046565546">
                                                                                                                                                                                                                                                                                                                                                                                                                                                          <w:marLeft w:val="0"/>
                                                                                                                                                                                                                                                                                                                                                                                                                                                          <w:marRight w:val="0"/>
                                                                                                                                                                                                                                                                                                                                                                                                                                                          <w:marTop w:val="0"/>
                                                                                                                                                                                                                                                                                                                                                                                                                                                          <w:marBottom w:val="0"/>
                                                                                                                                                                                                                                                                                                                                                                                                                                                          <w:divBdr>
                                                                                                                                                                                                                                                                                                                                                                                                                                                            <w:top w:val="none" w:sz="0" w:space="0" w:color="auto"/>
                                                                                                                                                                                                                                                                                                                                                                                                                                                            <w:left w:val="none" w:sz="0" w:space="0" w:color="auto"/>
                                                                                                                                                                                                                                                                                                                                                                                                                                                            <w:bottom w:val="none" w:sz="0" w:space="0" w:color="auto"/>
                                                                                                                                                                                                                                                                                                                                                                                                                                                            <w:right w:val="none" w:sz="0" w:space="0" w:color="auto"/>
                                                                                                                                                                                                                                                                                                                                                                                                                                                          </w:divBdr>
                                                                                                                                                                                                                                                                                                                                                                                                                                                          <w:divsChild>
                                                                                                                                                                                                                                                                                                                                                                                                                                                            <w:div w:id="1907563845">
                                                                                                                                                                                                                                                                                                                                                                                                                                                              <w:marLeft w:val="0"/>
                                                                                                                                                                                                                                                                                                                                                                                                                                                              <w:marRight w:val="0"/>
                                                                                                                                                                                                                                                                                                                                                                                                                                                              <w:marTop w:val="0"/>
                                                                                                                                                                                                                                                                                                                                                                                                                                                              <w:marBottom w:val="0"/>
                                                                                                                                                                                                                                                                                                                                                                                                                                                              <w:divBdr>
                                                                                                                                                                                                                                                                                                                                                                                                                                                                <w:top w:val="none" w:sz="0" w:space="0" w:color="auto"/>
                                                                                                                                                                                                                                                                                                                                                                                                                                                                <w:left w:val="none" w:sz="0" w:space="0" w:color="auto"/>
                                                                                                                                                                                                                                                                                                                                                                                                                                                                <w:bottom w:val="none" w:sz="0" w:space="0" w:color="auto"/>
                                                                                                                                                                                                                                                                                                                                                                                                                                                                <w:right w:val="none" w:sz="0" w:space="0" w:color="auto"/>
                                                                                                                                                                                                                                                                                                                                                                                                                                                              </w:divBdr>
                                                                                                                                                                                                                                                                                                                                                                                                                                                              <w:divsChild>
                                                                                                                                                                                                                                                                                                                                                                                                                                                                <w:div w:id="810248799">
                                                                                                                                                                                                                                                                                                                                                                                                                                                                  <w:marLeft w:val="0"/>
                                                                                                                                                                                                                                                                                                                                                                                                                                                                  <w:marRight w:val="0"/>
                                                                                                                                                                                                                                                                                                                                                                                                                                                                  <w:marTop w:val="0"/>
                                                                                                                                                                                                                                                                                                                                                                                                                                                                  <w:marBottom w:val="0"/>
                                                                                                                                                                                                                                                                                                                                                                                                                                                                  <w:divBdr>
                                                                                                                                                                                                                                                                                                                                                                                                                                                                    <w:top w:val="none" w:sz="0" w:space="0" w:color="auto"/>
                                                                                                                                                                                                                                                                                                                                                                                                                                                                    <w:left w:val="none" w:sz="0" w:space="0" w:color="auto"/>
                                                                                                                                                                                                                                                                                                                                                                                                                                                                    <w:bottom w:val="none" w:sz="0" w:space="0" w:color="auto"/>
                                                                                                                                                                                                                                                                                                                                                                                                                                                                    <w:right w:val="none" w:sz="0" w:space="0" w:color="auto"/>
                                                                                                                                                                                                                                                                                                                                                                                                                                                                  </w:divBdr>
                                                                                                                                                                                                                                                                                                                                                                                                                                                                  <w:divsChild>
                                                                                                                                                                                                                                                                                                                                                                                                                                                                    <w:div w:id="126049366">
                                                                                                                                                                                                                                                                                                                                                                                                                                                                      <w:marLeft w:val="0"/>
                                                                                                                                                                                                                                                                                                                                                                                                                                                                      <w:marRight w:val="0"/>
                                                                                                                                                                                                                                                                                                                                                                                                                                                                      <w:marTop w:val="0"/>
                                                                                                                                                                                                                                                                                                                                                                                                                                                                      <w:marBottom w:val="0"/>
                                                                                                                                                                                                                                                                                                                                                                                                                                                                      <w:divBdr>
                                                                                                                                                                                                                                                                                                                                                                                                                                                                        <w:top w:val="none" w:sz="0" w:space="0" w:color="auto"/>
                                                                                                                                                                                                                                                                                                                                                                                                                                                                        <w:left w:val="none" w:sz="0" w:space="0" w:color="auto"/>
                                                                                                                                                                                                                                                                                                                                                                                                                                                                        <w:bottom w:val="none" w:sz="0" w:space="0" w:color="auto"/>
                                                                                                                                                                                                                                                                                                                                                                                                                                                                        <w:right w:val="none" w:sz="0" w:space="0" w:color="auto"/>
                                                                                                                                                                                                                                                                                                                                                                                                                                                                      </w:divBdr>
                                                                                                                                                                                                                                                                                                                                                                                                                                                                      <w:divsChild>
                                                                                                                                                                                                                                                                                                                                                                                                                                                                        <w:div w:id="960921362">
                                                                                                                                                                                                                                                                                                                                                                                                                                                                          <w:marLeft w:val="0"/>
                                                                                                                                                                                                                                                                                                                                                                                                                                                                          <w:marRight w:val="0"/>
                                                                                                                                                                                                                                                                                                                                                                                                                                                                          <w:marTop w:val="0"/>
                                                                                                                                                                                                                                                                                                                                                                                                                                                                          <w:marBottom w:val="0"/>
                                                                                                                                                                                                                                                                                                                                                                                                                                                                          <w:divBdr>
                                                                                                                                                                                                                                                                                                                                                                                                                                                                            <w:top w:val="none" w:sz="0" w:space="0" w:color="auto"/>
                                                                                                                                                                                                                                                                                                                                                                                                                                                                            <w:left w:val="none" w:sz="0" w:space="0" w:color="auto"/>
                                                                                                                                                                                                                                                                                                                                                                                                                                                                            <w:bottom w:val="none" w:sz="0" w:space="0" w:color="auto"/>
                                                                                                                                                                                                                                                                                                                                                                                                                                                                            <w:right w:val="none" w:sz="0" w:space="0" w:color="auto"/>
                                                                                                                                                                                                                                                                                                                                                                                                                                                                          </w:divBdr>
                                                                                                                                                                                                                                                                                                                                                                                                                                                                          <w:divsChild>
                                                                                                                                                                                                                                                                                                                                                                                                                                                                            <w:div w:id="889269686">
                                                                                                                                                                                                                                                                                                                                                                                                                                                                              <w:marLeft w:val="0"/>
                                                                                                                                                                                                                                                                                                                                                                                                                                                                              <w:marRight w:val="0"/>
                                                                                                                                                                                                                                                                                                                                                                                                                                                                              <w:marTop w:val="0"/>
                                                                                                                                                                                                                                                                                                                                                                                                                                                                              <w:marBottom w:val="0"/>
                                                                                                                                                                                                                                                                                                                                                                                                                                                                              <w:divBdr>
                                                                                                                                                                                                                                                                                                                                                                                                                                                                                <w:top w:val="none" w:sz="0" w:space="0" w:color="auto"/>
                                                                                                                                                                                                                                                                                                                                                                                                                                                                                <w:left w:val="none" w:sz="0" w:space="0" w:color="auto"/>
                                                                                                                                                                                                                                                                                                                                                                                                                                                                                <w:bottom w:val="none" w:sz="0" w:space="0" w:color="auto"/>
                                                                                                                                                                                                                                                                                                                                                                                                                                                                                <w:right w:val="none" w:sz="0" w:space="0" w:color="auto"/>
                                                                                                                                                                                                                                                                                                                                                                                                                                                                              </w:divBdr>
                                                                                                                                                                                                                                                                                                                                                                                                                                                                              <w:divsChild>
                                                                                                                                                                                                                                                                                                                                                                                                                                                                                <w:div w:id="96027078">
                                                                                                                                                                                                                                                                                                                                                                                                                                                                                  <w:marLeft w:val="0"/>
                                                                                                                                                                                                                                                                                                                                                                                                                                                                                  <w:marRight w:val="0"/>
                                                                                                                                                                                                                                                                                                                                                                                                                                                                                  <w:marTop w:val="0"/>
                                                                                                                                                                                                                                                                                                                                                                                                                                                                                  <w:marBottom w:val="0"/>
                                                                                                                                                                                                                                                                                                                                                                                                                                                                                  <w:divBdr>
                                                                                                                                                                                                                                                                                                                                                                                                                                                                                    <w:top w:val="none" w:sz="0" w:space="0" w:color="auto"/>
                                                                                                                                                                                                                                                                                                                                                                                                                                                                                    <w:left w:val="none" w:sz="0" w:space="0" w:color="auto"/>
                                                                                                                                                                                                                                                                                                                                                                                                                                                                                    <w:bottom w:val="none" w:sz="0" w:space="0" w:color="auto"/>
                                                                                                                                                                                                                                                                                                                                                                                                                                                                                    <w:right w:val="none" w:sz="0" w:space="0" w:color="auto"/>
                                                                                                                                                                                                                                                                                                                                                                                                                                                                                  </w:divBdr>
                                                                                                                                                                                                                                                                                                                                                                                                                                                                                  <w:divsChild>
                                                                                                                                                                                                                                                                                                                                                                                                                                                                                    <w:div w:id="812063144">
                                                                                                                                                                                                                                                                                                                                                                                                                                                                                      <w:marLeft w:val="0"/>
                                                                                                                                                                                                                                                                                                                                                                                                                                                                                      <w:marRight w:val="0"/>
                                                                                                                                                                                                                                                                                                                                                                                                                                                                                      <w:marTop w:val="0"/>
                                                                                                                                                                                                                                                                                                                                                                                                                                                                                      <w:marBottom w:val="0"/>
                                                                                                                                                                                                                                                                                                                                                                                                                                                                                      <w:divBdr>
                                                                                                                                                                                                                                                                                                                                                                                                                                                                                        <w:top w:val="none" w:sz="0" w:space="0" w:color="auto"/>
                                                                                                                                                                                                                                                                                                                                                                                                                                                                                        <w:left w:val="none" w:sz="0" w:space="0" w:color="auto"/>
                                                                                                                                                                                                                                                                                                                                                                                                                                                                                        <w:bottom w:val="none" w:sz="0" w:space="0" w:color="auto"/>
                                                                                                                                                                                                                                                                                                                                                                                                                                                                                        <w:right w:val="none" w:sz="0" w:space="0" w:color="auto"/>
                                                                                                                                                                                                                                                                                                                                                                                                                                                                                      </w:divBdr>
                                                                                                                                                                                                                                                                                                                                                                                                                                                                                      <w:divsChild>
                                                                                                                                                                                                                                                                                                                                                                                                                                                                                        <w:div w:id="1474179508">
                                                                                                                                                                                                                                                                                                                                                                                                                                                                                          <w:marLeft w:val="0"/>
                                                                                                                                                                                                                                                                                                                                                                                                                                                                                          <w:marRight w:val="0"/>
                                                                                                                                                                                                                                                                                                                                                                                                                                                                                          <w:marTop w:val="0"/>
                                                                                                                                                                                                                                                                                                                                                                                                                                                                                          <w:marBottom w:val="0"/>
                                                                                                                                                                                                                                                                                                                                                                                                                                                                                          <w:divBdr>
                                                                                                                                                                                                                                                                                                                                                                                                                                                                                            <w:top w:val="none" w:sz="0" w:space="0" w:color="auto"/>
                                                                                                                                                                                                                                                                                                                                                                                                                                                                                            <w:left w:val="none" w:sz="0" w:space="0" w:color="auto"/>
                                                                                                                                                                                                                                                                                                                                                                                                                                                                                            <w:bottom w:val="none" w:sz="0" w:space="0" w:color="auto"/>
                                                                                                                                                                                                                                                                                                                                                                                                                                                                                            <w:right w:val="none" w:sz="0" w:space="0" w:color="auto"/>
                                                                                                                                                                                                                                                                                                                                                                                                                                                                                          </w:divBdr>
                                                                                                                                                                                                                                                                                                                                                                                                                                                                                          <w:divsChild>
                                                                                                                                                                                                                                                                                                                                                                                                                                                                                            <w:div w:id="1331985416">
                                                                                                                                                                                                                                                                                                                                                                                                                                                                                              <w:marLeft w:val="0"/>
                                                                                                                                                                                                                                                                                                                                                                                                                                                                                              <w:marRight w:val="0"/>
                                                                                                                                                                                                                                                                                                                                                                                                                                                                                              <w:marTop w:val="0"/>
                                                                                                                                                                                                                                                                                                                                                                                                                                                                                              <w:marBottom w:val="0"/>
                                                                                                                                                                                                                                                                                                                                                                                                                                                                                              <w:divBdr>
                                                                                                                                                                                                                                                                                                                                                                                                                                                                                                <w:top w:val="none" w:sz="0" w:space="0" w:color="auto"/>
                                                                                                                                                                                                                                                                                                                                                                                                                                                                                                <w:left w:val="none" w:sz="0" w:space="0" w:color="auto"/>
                                                                                                                                                                                                                                                                                                                                                                                                                                                                                                <w:bottom w:val="none" w:sz="0" w:space="0" w:color="auto"/>
                                                                                                                                                                                                                                                                                                                                                                                                                                                                                                <w:right w:val="none" w:sz="0" w:space="0" w:color="auto"/>
                                                                                                                                                                                                                                                                                                                                                                                                                                                                                              </w:divBdr>
                                                                                                                                                                                                                                                                                                                                                                                                                                                                                              <w:divsChild>
                                                                                                                                                                                                                                                                                                                                                                                                                                                                                                <w:div w:id="869760287">
                                                                                                                                                                                                                                                                                                                                                                                                                                                                                                  <w:marLeft w:val="0"/>
                                                                                                                                                                                                                                                                                                                                                                                                                                                                                                  <w:marRight w:val="0"/>
                                                                                                                                                                                                                                                                                                                                                                                                                                                                                                  <w:marTop w:val="0"/>
                                                                                                                                                                                                                                                                                                                                                                                                                                                                                                  <w:marBottom w:val="0"/>
                                                                                                                                                                                                                                                                                                                                                                                                                                                                                                  <w:divBdr>
                                                                                                                                                                                                                                                                                                                                                                                                                                                                                                    <w:top w:val="none" w:sz="0" w:space="0" w:color="auto"/>
                                                                                                                                                                                                                                                                                                                                                                                                                                                                                                    <w:left w:val="none" w:sz="0" w:space="0" w:color="auto"/>
                                                                                                                                                                                                                                                                                                                                                                                                                                                                                                    <w:bottom w:val="none" w:sz="0" w:space="0" w:color="auto"/>
                                                                                                                                                                                                                                                                                                                                                                                                                                                                                                    <w:right w:val="none" w:sz="0" w:space="0" w:color="auto"/>
                                                                                                                                                                                                                                                                                                                                                                                                                                                                                                  </w:divBdr>
                                                                                                                                                                                                                                                                                                                                                                                                                                                                                                  <w:divsChild>
                                                                                                                                                                                                                                                                                                                                                                                                                                                                                                    <w:div w:id="1011251116">
                                                                                                                                                                                                                                                                                                                                                                                                                                                                                                      <w:marLeft w:val="0"/>
                                                                                                                                                                                                                                                                                                                                                                                                                                                                                                      <w:marRight w:val="0"/>
                                                                                                                                                                                                                                                                                                                                                                                                                                                                                                      <w:marTop w:val="0"/>
                                                                                                                                                                                                                                                                                                                                                                                                                                                                                                      <w:marBottom w:val="0"/>
                                                                                                                                                                                                                                                                                                                                                                                                                                                                                                      <w:divBdr>
                                                                                                                                                                                                                                                                                                                                                                                                                                                                                                        <w:top w:val="none" w:sz="0" w:space="0" w:color="auto"/>
                                                                                                                                                                                                                                                                                                                                                                                                                                                                                                        <w:left w:val="none" w:sz="0" w:space="0" w:color="auto"/>
                                                                                                                                                                                                                                                                                                                                                                                                                                                                                                        <w:bottom w:val="none" w:sz="0" w:space="0" w:color="auto"/>
                                                                                                                                                                                                                                                                                                                                                                                                                                                                                                        <w:right w:val="none" w:sz="0" w:space="0" w:color="auto"/>
                                                                                                                                                                                                                                                                                                                                                                                                                                                                                                      </w:divBdr>
                                                                                                                                                                                                                                                                                                                                                                                                                                                                                                      <w:divsChild>
                                                                                                                                                                                                                                                                                                                                                                                                                                                                                                        <w:div w:id="249389631">
                                                                                                                                                                                                                                                                                                                                                                                                                                                                                                          <w:marLeft w:val="0"/>
                                                                                                                                                                                                                                                                                                                                                                                                                                                                                                          <w:marRight w:val="0"/>
                                                                                                                                                                                                                                                                                                                                                                                                                                                                                                          <w:marTop w:val="0"/>
                                                                                                                                                                                                                                                                                                                                                                                                                                                                                                          <w:marBottom w:val="0"/>
                                                                                                                                                                                                                                                                                                                                                                                                                                                                                                          <w:divBdr>
                                                                                                                                                                                                                                                                                                                                                                                                                                                                                                            <w:top w:val="none" w:sz="0" w:space="0" w:color="auto"/>
                                                                                                                                                                                                                                                                                                                                                                                                                                                                                                            <w:left w:val="none" w:sz="0" w:space="0" w:color="auto"/>
                                                                                                                                                                                                                                                                                                                                                                                                                                                                                                            <w:bottom w:val="none" w:sz="0" w:space="0" w:color="auto"/>
                                                                                                                                                                                                                                                                                                                                                                                                                                                                                                            <w:right w:val="none" w:sz="0" w:space="0" w:color="auto"/>
                                                                                                                                                                                                                                                                                                                                                                                                                                                                                                          </w:divBdr>
                                                                                                                                                                                                                                                                                                                                                                                                                                                                                                          <w:divsChild>
                                                                                                                                                                                                                                                                                                                                                                                                                                                                                                            <w:div w:id="1626813946">
                                                                                                                                                                                                                                                                                                                                                                                                                                                                                                              <w:marLeft w:val="0"/>
                                                                                                                                                                                                                                                                                                                                                                                                                                                                                                              <w:marRight w:val="0"/>
                                                                                                                                                                                                                                                                                                                                                                                                                                                                                                              <w:marTop w:val="0"/>
                                                                                                                                                                                                                                                                                                                                                                                                                                                                                                              <w:marBottom w:val="0"/>
                                                                                                                                                                                                                                                                                                                                                                                                                                                                                                              <w:divBdr>
                                                                                                                                                                                                                                                                                                                                                                                                                                                                                                                <w:top w:val="none" w:sz="0" w:space="0" w:color="auto"/>
                                                                                                                                                                                                                                                                                                                                                                                                                                                                                                                <w:left w:val="none" w:sz="0" w:space="0" w:color="auto"/>
                                                                                                                                                                                                                                                                                                                                                                                                                                                                                                                <w:bottom w:val="none" w:sz="0" w:space="0" w:color="auto"/>
                                                                                                                                                                                                                                                                                                                                                                                                                                                                                                                <w:right w:val="none" w:sz="0" w:space="0" w:color="auto"/>
                                                                                                                                                                                                                                                                                                                                                                                                                                                                                                              </w:divBdr>
                                                                                                                                                                                                                                                                                                                                                                                                                                                                                                              <w:divsChild>
                                                                                                                                                                                                                                                                                                                                                                                                                                                                                                                <w:div w:id="895555548">
                                                                                                                                                                                                                                                                                                                                                                                                                                                                                                                  <w:marLeft w:val="0"/>
                                                                                                                                                                                                                                                                                                                                                                                                                                                                                                                  <w:marRight w:val="0"/>
                                                                                                                                                                                                                                                                                                                                                                                                                                                                                                                  <w:marTop w:val="0"/>
                                                                                                                                                                                                                                                                                                                                                                                                                                                                                                                  <w:marBottom w:val="0"/>
                                                                                                                                                                                                                                                                                                                                                                                                                                                                                                                  <w:divBdr>
                                                                                                                                                                                                                                                                                                                                                                                                                                                                                                                    <w:top w:val="none" w:sz="0" w:space="0" w:color="auto"/>
                                                                                                                                                                                                                                                                                                                                                                                                                                                                                                                    <w:left w:val="none" w:sz="0" w:space="0" w:color="auto"/>
                                                                                                                                                                                                                                                                                                                                                                                                                                                                                                                    <w:bottom w:val="none" w:sz="0" w:space="0" w:color="auto"/>
                                                                                                                                                                                                                                                                                                                                                                                                                                                                                                                    <w:right w:val="none" w:sz="0" w:space="0" w:color="auto"/>
                                                                                                                                                                                                                                                                                                                                                                                                                                                                                                                  </w:divBdr>
                                                                                                                                                                                                                                                                                                                                                                                                                                                                                                                  <w:divsChild>
                                                                                                                                                                                                                                                                                                                                                                                                                                                                                                                    <w:div w:id="793525266">
                                                                                                                                                                                                                                                                                                                                                                                                                                                                                                                      <w:marLeft w:val="0"/>
                                                                                                                                                                                                                                                                                                                                                                                                                                                                                                                      <w:marRight w:val="0"/>
                                                                                                                                                                                                                                                                                                                                                                                                                                                                                                                      <w:marTop w:val="0"/>
                                                                                                                                                                                                                                                                                                                                                                                                                                                                                                                      <w:marBottom w:val="0"/>
                                                                                                                                                                                                                                                                                                                                                                                                                                                                                                                      <w:divBdr>
                                                                                                                                                                                                                                                                                                                                                                                                                                                                                                                        <w:top w:val="none" w:sz="0" w:space="0" w:color="auto"/>
                                                                                                                                                                                                                                                                                                                                                                                                                                                                                                                        <w:left w:val="none" w:sz="0" w:space="0" w:color="auto"/>
                                                                                                                                                                                                                                                                                                                                                                                                                                                                                                                        <w:bottom w:val="none" w:sz="0" w:space="0" w:color="auto"/>
                                                                                                                                                                                                                                                                                                                                                                                                                                                                                                                        <w:right w:val="none" w:sz="0" w:space="0" w:color="auto"/>
                                                                                                                                                                                                                                                                                                                                                                                                                                                                                                                      </w:divBdr>
                                                                                                                                                                                                                                                                                                                                                                                                                                                                                                                      <w:divsChild>
                                                                                                                                                                                                                                                                                                                                                                                                                                                                                                                        <w:div w:id="43450672">
                                                                                                                                                                                                                                                                                                                                                                                                                                                                                                                          <w:marLeft w:val="0"/>
                                                                                                                                                                                                                                                                                                                                                                                                                                                                                                                          <w:marRight w:val="0"/>
                                                                                                                                                                                                                                                                                                                                                                                                                                                                                                                          <w:marTop w:val="0"/>
                                                                                                                                                                                                                                                                                                                                                                                                                                                                                                                          <w:marBottom w:val="0"/>
                                                                                                                                                                                                                                                                                                                                                                                                                                                                                                                          <w:divBdr>
                                                                                                                                                                                                                                                                                                                                                                                                                                                                                                                            <w:top w:val="none" w:sz="0" w:space="0" w:color="auto"/>
                                                                                                                                                                                                                                                                                                                                                                                                                                                                                                                            <w:left w:val="none" w:sz="0" w:space="0" w:color="auto"/>
                                                                                                                                                                                                                                                                                                                                                                                                                                                                                                                            <w:bottom w:val="none" w:sz="0" w:space="0" w:color="auto"/>
                                                                                                                                                                                                                                                                                                                                                                                                                                                                                                                            <w:right w:val="none" w:sz="0" w:space="0" w:color="auto"/>
                                                                                                                                                                                                                                                                                                                                                                                                                                                                                                                          </w:divBdr>
                                                                                                                                                                                                                                                                                                                                                                                                                                                                                                                          <w:divsChild>
                                                                                                                                                                                                                                                                                                                                                                                                                                                                                                                            <w:div w:id="18268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Marie-Annick.Clavel@criucpq.ulaval.ca"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57FDD1FB-FA0A-4086-8062-A41BD2620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10861</Words>
  <Characters>59741</Characters>
  <Application>Microsoft Office Word</Application>
  <DocSecurity>0</DocSecurity>
  <Lines>497</Lines>
  <Paragraphs>140</Paragraphs>
  <ScaleCrop>false</ScaleCrop>
  <HeadingPairs>
    <vt:vector size="6" baseType="variant">
      <vt:variant>
        <vt:lpstr>Titre</vt:lpstr>
      </vt:variant>
      <vt:variant>
        <vt:i4>1</vt:i4>
      </vt:variant>
      <vt:variant>
        <vt:lpstr>Titres</vt:lpstr>
      </vt:variant>
      <vt:variant>
        <vt:i4>12</vt:i4>
      </vt:variant>
      <vt:variant>
        <vt:lpstr>Title</vt:lpstr>
      </vt:variant>
      <vt:variant>
        <vt:i4>1</vt:i4>
      </vt:variant>
    </vt:vector>
  </HeadingPairs>
  <TitlesOfParts>
    <vt:vector size="14" baseType="lpstr">
      <vt:lpstr/>
      <vt:lpstr>    Post-surgery histological assessment of aortic valves</vt:lpstr>
      <vt:lpstr>    Masson’s trichrome and Picrosirius Red staining</vt:lpstr>
      <vt:lpstr>    Statistical Analysis</vt:lpstr>
      <vt:lpstr>    Population characteristics</vt:lpstr>
      <vt:lpstr>    Correlation between Aortic Valve Weight and Aortic Valve Calcification</vt:lpstr>
      <vt:lpstr>    Semi-quantitative Fibrosis Score analysis</vt:lpstr>
      <vt:lpstr>    Histological assessment of fibrous tissue</vt:lpstr>
      <vt:lpstr/>
      <vt:lpstr>Figure 1 Radiologic, macroscopic and microscopic evaluation of stenotic aortic v</vt:lpstr>
      <vt:lpstr/>
      <vt:lpstr>Figure 2 Aortic valve weight and aortic valve calcium relationship according to </vt:lpstr>
      <vt:lpstr>Figure 3 Level of valvular fibrosis according to calcification and sex</vt:lpstr>
      <vt:lpstr/>
    </vt:vector>
  </TitlesOfParts>
  <Company>IUCPQ</Company>
  <LinksUpToDate>false</LinksUpToDate>
  <CharactersWithSpaces>70462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Benoit Arsenault</dc:creator>
  <cp:lastModifiedBy>Marie-Ève Truchon</cp:lastModifiedBy>
  <cp:revision>2</cp:revision>
  <cp:lastPrinted>2016-08-29T18:24:00Z</cp:lastPrinted>
  <dcterms:created xsi:type="dcterms:W3CDTF">2020-04-02T13:08:00Z</dcterms:created>
  <dcterms:modified xsi:type="dcterms:W3CDTF">2020-04-02T13:08:00Z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louis.simard.4@ulaval.ca@www.mendeley.com</vt:lpwstr>
  </property>
  <property fmtid="{D5CDD505-2E9C-101B-9397-08002B2CF9AE}" pid="4" name="Mendeley Citation Style_1">
    <vt:lpwstr>http://www.zotero.org/styles/american-medical-association</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